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94539" w14:textId="77777777" w:rsidR="008744D4" w:rsidRPr="008744D4" w:rsidRDefault="008744D4" w:rsidP="008744D4">
      <w:pPr>
        <w:jc w:val="both"/>
        <w:rPr>
          <w:rFonts w:ascii="Times New Roman" w:hAnsi="Times New Roman" w:cs="Times New Roman"/>
          <w:b/>
        </w:rPr>
      </w:pPr>
      <w:r w:rsidRPr="008744D4">
        <w:rPr>
          <w:rFonts w:ascii="Times New Roman" w:hAnsi="Times New Roman" w:cs="Times New Roman"/>
          <w:b/>
        </w:rPr>
        <w:t>Cass. Pen.</w:t>
      </w:r>
      <w:r>
        <w:rPr>
          <w:rFonts w:ascii="Times New Roman" w:hAnsi="Times New Roman" w:cs="Times New Roman"/>
          <w:b/>
        </w:rPr>
        <w:t>, Sez. III</w:t>
      </w:r>
      <w:r w:rsidRPr="008744D4">
        <w:rPr>
          <w:rFonts w:ascii="Times New Roman" w:hAnsi="Times New Roman" w:cs="Times New Roman"/>
          <w:b/>
        </w:rPr>
        <w:t xml:space="preserve">,  n. </w:t>
      </w:r>
      <w:r>
        <w:rPr>
          <w:rFonts w:ascii="Times New Roman" w:hAnsi="Times New Roman" w:cs="Times New Roman"/>
          <w:b/>
        </w:rPr>
        <w:t>19965</w:t>
      </w:r>
      <w:r w:rsidRPr="008744D4">
        <w:rPr>
          <w:rFonts w:ascii="Times New Roman" w:hAnsi="Times New Roman" w:cs="Times New Roman"/>
          <w:b/>
        </w:rPr>
        <w:t xml:space="preserve"> del </w:t>
      </w:r>
      <w:r>
        <w:rPr>
          <w:rFonts w:ascii="Times New Roman" w:hAnsi="Times New Roman" w:cs="Times New Roman"/>
          <w:b/>
        </w:rPr>
        <w:t>27/4/2017</w:t>
      </w:r>
      <w:r w:rsidRPr="008744D4">
        <w:rPr>
          <w:rFonts w:ascii="Times New Roman" w:hAnsi="Times New Roman" w:cs="Times New Roman"/>
          <w:b/>
        </w:rPr>
        <w:t xml:space="preserve"> – Pres. </w:t>
      </w:r>
      <w:r>
        <w:rPr>
          <w:rFonts w:ascii="Times New Roman" w:hAnsi="Times New Roman" w:cs="Times New Roman"/>
          <w:b/>
        </w:rPr>
        <w:t>Di Nicola</w:t>
      </w:r>
      <w:r w:rsidRPr="008744D4">
        <w:rPr>
          <w:rFonts w:ascii="Times New Roman" w:hAnsi="Times New Roman" w:cs="Times New Roman"/>
          <w:b/>
        </w:rPr>
        <w:t xml:space="preserve"> – Est. </w:t>
      </w:r>
      <w:r>
        <w:rPr>
          <w:rFonts w:ascii="Times New Roman" w:hAnsi="Times New Roman" w:cs="Times New Roman"/>
          <w:b/>
        </w:rPr>
        <w:t>Aceto</w:t>
      </w:r>
      <w:r w:rsidRPr="008744D4">
        <w:rPr>
          <w:rFonts w:ascii="Times New Roman" w:hAnsi="Times New Roman" w:cs="Times New Roman"/>
          <w:b/>
        </w:rPr>
        <w:t xml:space="preserve"> – Ric. </w:t>
      </w:r>
      <w:r>
        <w:rPr>
          <w:rFonts w:ascii="Times New Roman" w:hAnsi="Times New Roman" w:cs="Times New Roman"/>
          <w:b/>
        </w:rPr>
        <w:t>G.D.</w:t>
      </w:r>
    </w:p>
    <w:p w14:paraId="3C017A0B" w14:textId="77777777" w:rsidR="008744D4" w:rsidRPr="008744D4" w:rsidRDefault="008744D4" w:rsidP="008744D4">
      <w:pPr>
        <w:jc w:val="both"/>
        <w:rPr>
          <w:rFonts w:ascii="Times New Roman" w:hAnsi="Times New Roman" w:cs="Times New Roman"/>
          <w:b/>
        </w:rPr>
      </w:pPr>
    </w:p>
    <w:p w14:paraId="1FB3C5C6" w14:textId="77777777" w:rsidR="008744D4" w:rsidRPr="008744D4" w:rsidRDefault="008744D4" w:rsidP="008744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ARIA</w:t>
      </w:r>
      <w:r w:rsidRPr="008744D4">
        <w:rPr>
          <w:rFonts w:ascii="Times New Roman" w:hAnsi="Times New Roman" w:cs="Times New Roman"/>
          <w:b/>
        </w:rPr>
        <w:t xml:space="preserve"> </w:t>
      </w:r>
      <w:r w:rsidRPr="008744D4">
        <w:rPr>
          <w:rFonts w:ascii="Times New Roman" w:hAnsi="Times New Roman" w:cs="Times New Roman"/>
        </w:rPr>
        <w:t xml:space="preserve">– </w:t>
      </w:r>
      <w:r w:rsidR="001C5716">
        <w:rPr>
          <w:rFonts w:ascii="Times New Roman" w:hAnsi="Times New Roman" w:cs="Times New Roman"/>
        </w:rPr>
        <w:t>Comunicazione tardiva dei test di autocontrollo in violazione dell’autorizzazione: quali conseguenze?</w:t>
      </w:r>
    </w:p>
    <w:p w14:paraId="4EB7053C" w14:textId="77777777" w:rsidR="008744D4" w:rsidRPr="008744D4" w:rsidRDefault="008744D4" w:rsidP="008744D4">
      <w:pPr>
        <w:jc w:val="both"/>
        <w:rPr>
          <w:rFonts w:ascii="Times New Roman" w:hAnsi="Times New Roman" w:cs="Times New Roman"/>
          <w:i/>
        </w:rPr>
      </w:pPr>
    </w:p>
    <w:p w14:paraId="5E50B380" w14:textId="77777777" w:rsidR="008744D4" w:rsidRPr="008744D4" w:rsidRDefault="008744D4" w:rsidP="008744D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</w:t>
      </w:r>
      <w:r w:rsidRPr="008744D4">
        <w:rPr>
          <w:rFonts w:ascii="Times New Roman" w:hAnsi="Times New Roman" w:cs="Times New Roman"/>
          <w:i/>
        </w:rPr>
        <w:t xml:space="preserve">'art. </w:t>
      </w:r>
      <w:r>
        <w:rPr>
          <w:rFonts w:ascii="Times New Roman" w:hAnsi="Times New Roman" w:cs="Times New Roman"/>
          <w:i/>
        </w:rPr>
        <w:t>279, comma 2, d.lgs. n. 152/</w:t>
      </w:r>
      <w:r w:rsidRPr="008744D4">
        <w:rPr>
          <w:rFonts w:ascii="Times New Roman" w:hAnsi="Times New Roman" w:cs="Times New Roman"/>
          <w:i/>
        </w:rPr>
        <w:t xml:space="preserve">2006 sanziona qualsiasi violazione delle prescrizioni stabilite dall'autorizzazione e dunque anche la tardiva comunicazione </w:t>
      </w:r>
      <w:r>
        <w:rPr>
          <w:rFonts w:ascii="Times New Roman" w:hAnsi="Times New Roman" w:cs="Times New Roman"/>
          <w:i/>
        </w:rPr>
        <w:t>dei risultati dei test di auto</w:t>
      </w:r>
      <w:r w:rsidRPr="008744D4">
        <w:rPr>
          <w:rFonts w:ascii="Times New Roman" w:hAnsi="Times New Roman" w:cs="Times New Roman"/>
          <w:i/>
        </w:rPr>
        <w:t>controllo, a prescindere dalla eventuale conformità dei risultati ai valori di emissione, e ciò sul rilievo, non formale, che la mancata comunicazione crea incertezze sulla stessa data dell'esecuzione del test e sul rispetto dei valori di emi</w:t>
      </w:r>
      <w:r>
        <w:rPr>
          <w:rFonts w:ascii="Times New Roman" w:hAnsi="Times New Roman" w:cs="Times New Roman"/>
          <w:i/>
        </w:rPr>
        <w:t>ssione nel periodo considerato (nel caso di specie il ricorrente ha contravvenuto alle prescrizioni dell’autorizzazione alle emissioni in atmosfera comunicando con due mesi di ritardo, rispetto alla prevista scadenza, i risultati del primo campionamento).</w:t>
      </w:r>
    </w:p>
    <w:p w14:paraId="59031422" w14:textId="77777777" w:rsidR="008744D4" w:rsidRPr="008744D4" w:rsidRDefault="008744D4" w:rsidP="008744D4">
      <w:pPr>
        <w:jc w:val="both"/>
        <w:rPr>
          <w:rFonts w:ascii="Times New Roman" w:hAnsi="Times New Roman" w:cs="Times New Roman"/>
        </w:rPr>
      </w:pPr>
    </w:p>
    <w:p w14:paraId="66284600" w14:textId="77777777" w:rsidR="008744D4" w:rsidRDefault="008744D4" w:rsidP="008744D4">
      <w:pPr>
        <w:jc w:val="both"/>
        <w:rPr>
          <w:rFonts w:ascii="Times New Roman" w:hAnsi="Times New Roman" w:cs="Times New Roman"/>
          <w:b/>
        </w:rPr>
      </w:pPr>
      <w:r w:rsidRPr="008744D4">
        <w:rPr>
          <w:rFonts w:ascii="Times New Roman" w:hAnsi="Times New Roman" w:cs="Times New Roman"/>
          <w:b/>
        </w:rPr>
        <w:t xml:space="preserve">Ritenuto in fatto </w:t>
      </w:r>
      <w:r>
        <w:rPr>
          <w:rFonts w:ascii="Times New Roman" w:hAnsi="Times New Roman" w:cs="Times New Roman"/>
          <w:b/>
        </w:rPr>
        <w:t xml:space="preserve">e </w:t>
      </w:r>
      <w:r w:rsidRPr="008744D4">
        <w:rPr>
          <w:rFonts w:ascii="Times New Roman" w:hAnsi="Times New Roman" w:cs="Times New Roman"/>
          <w:b/>
        </w:rPr>
        <w:t>considerato in diritto</w:t>
      </w:r>
      <w:r w:rsidRPr="008744D4">
        <w:rPr>
          <w:rFonts w:ascii="Times New Roman" w:hAnsi="Times New Roman" w:cs="Times New Roman"/>
        </w:rPr>
        <w:t xml:space="preserve"> </w:t>
      </w:r>
    </w:p>
    <w:p w14:paraId="32124C30" w14:textId="77777777" w:rsidR="008744D4" w:rsidRPr="008744D4" w:rsidRDefault="008744D4" w:rsidP="008744D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1.Il</w:t>
      </w:r>
      <w:r w:rsidRPr="008744D4">
        <w:rPr>
          <w:rFonts w:ascii="Times New Roman" w:hAnsi="Times New Roman" w:cs="Times New Roman"/>
        </w:rPr>
        <w:t xml:space="preserve"> sig. </w:t>
      </w:r>
      <w:r>
        <w:rPr>
          <w:rFonts w:ascii="Times New Roman" w:hAnsi="Times New Roman" w:cs="Times New Roman"/>
        </w:rPr>
        <w:t>D.G.</w:t>
      </w:r>
      <w:r w:rsidRPr="008744D4">
        <w:rPr>
          <w:rFonts w:ascii="Times New Roman" w:hAnsi="Times New Roman" w:cs="Times New Roman"/>
        </w:rPr>
        <w:t xml:space="preserve"> ha proposto appello avverso la sentenza del 17/04/2015 del Tribunale di Macerata che lo ha condannato alla pena di 200,00 euro di ammenda per il reato di cui all'art. 279, comma 2, d.lgs. n. 152 del 2006 a lui ascritto per aver contravvenuto alle prescrizioni dell'autorizzazione alle emissioni in atmosfera comunicando con due mesi d</w:t>
      </w:r>
      <w:r>
        <w:rPr>
          <w:rFonts w:ascii="Times New Roman" w:hAnsi="Times New Roman" w:cs="Times New Roman"/>
        </w:rPr>
        <w:t>i ritardo, rispetto alla previ</w:t>
      </w:r>
      <w:r w:rsidRPr="008744D4">
        <w:rPr>
          <w:rFonts w:ascii="Times New Roman" w:hAnsi="Times New Roman" w:cs="Times New Roman"/>
        </w:rPr>
        <w:t xml:space="preserve">sta scadenza, i risultati del primo campionamento. </w:t>
      </w:r>
    </w:p>
    <w:p w14:paraId="03018D48" w14:textId="77777777" w:rsidR="008744D4" w:rsidRPr="008744D4" w:rsidRDefault="008744D4" w:rsidP="008744D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 xml:space="preserve">2.Trattandosi di sentenza inappellabile (art. 593, u.c., cod. proc. pen.), il ricorso è stato trasmesso a questa Corte di cassazione dalla Corte di appello di Ancona ai sensi dell'art. 568, comma 5, cod. proc. pen.. </w:t>
      </w:r>
    </w:p>
    <w:p w14:paraId="6D95AD57" w14:textId="77777777" w:rsidR="008744D4" w:rsidRPr="008744D4" w:rsidRDefault="008744D4" w:rsidP="008744D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>2.1.Con il primo ed il secondo motivo, deducendo che il campionamento era stato comunque effettuato nel termine previsto e ch</w:t>
      </w:r>
      <w:r>
        <w:rPr>
          <w:rFonts w:ascii="Times New Roman" w:hAnsi="Times New Roman" w:cs="Times New Roman"/>
        </w:rPr>
        <w:t>e non erano stati violati i va</w:t>
      </w:r>
      <w:r w:rsidRPr="008744D4">
        <w:rPr>
          <w:rFonts w:ascii="Times New Roman" w:hAnsi="Times New Roman" w:cs="Times New Roman"/>
        </w:rPr>
        <w:t xml:space="preserve">lori-limite, lamenta la mancata assoluzione perché il fatto non sussiste ovvero per non averlo commesso ai sensi dell'art. 530, comma 1, cod. proc. pen. (primo motivo) o comunque dell'art. 530, comma 2, cod. proc. pen. (secondo motivo), posto che l'art. 279, comma 2, d.lgs. n. 152 del 2006 punisce chi viola tali valori o le prescrizioni dell'autorizzazione, non chi omette di comunicare gli esiti del campionamento. </w:t>
      </w:r>
    </w:p>
    <w:p w14:paraId="2227C690" w14:textId="77777777" w:rsidR="008744D4" w:rsidRPr="008744D4" w:rsidRDefault="008744D4" w:rsidP="008744D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 xml:space="preserve">2.2.Con il terzo motivo lamenta la mancata applicazione dell'istituto della non punibilità per particolare tenuità del fatto. </w:t>
      </w:r>
    </w:p>
    <w:p w14:paraId="6AF958B4" w14:textId="77777777" w:rsidR="008744D4" w:rsidRPr="008744D4" w:rsidRDefault="008744D4" w:rsidP="008744D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 xml:space="preserve">3.11 ricorso è inammissibile perché manifestamente infondato e proposto al di fuori dei casi consentiti dalla legge. </w:t>
      </w:r>
    </w:p>
    <w:p w14:paraId="7ACCDBC9" w14:textId="77777777" w:rsidR="008744D4" w:rsidRPr="008744D4" w:rsidRDefault="008744D4" w:rsidP="008744D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 xml:space="preserve">4.Sono noti gli arresti di Sez. U, n. 45371 </w:t>
      </w:r>
      <w:r>
        <w:rPr>
          <w:rFonts w:ascii="Times New Roman" w:hAnsi="Times New Roman" w:cs="Times New Roman"/>
        </w:rPr>
        <w:t>del 31 ottobre 2001, Bonaventu</w:t>
      </w:r>
      <w:r w:rsidRPr="008744D4">
        <w:rPr>
          <w:rFonts w:ascii="Times New Roman" w:hAnsi="Times New Roman" w:cs="Times New Roman"/>
        </w:rPr>
        <w:t xml:space="preserve">ra, e di Sez. U, n. 45372 del 31/10/2001, De Palma, secondo i quali «allorché un provvedimento giurisdizionale sia impugnato dalla parte interessata con un mezzo di gravame diverso da quello legislativamente prescritto, il giudice che riceve l'atto deve limitarsi, a norma dell'art. 568, comma 5, cod. proc. pen., a verificare l'oggettiva impugnabilità del provvedimento, nonché l'esistenza di una "voluntas impugnationis", consistente nell'intento di sottoporre l'atto impugnato a sindacato giurisdizionale, e quindi trasmettere gli atti, non necessariamente previa adozione di un atto giurisdizionale, al giudice competente» (nello stesso senso, Sez. 1, n. 33782 dell'8/04/2013, Arena). </w:t>
      </w:r>
    </w:p>
    <w:p w14:paraId="2018AB87" w14:textId="77777777" w:rsidR="008744D4" w:rsidRPr="008744D4" w:rsidRDefault="008744D4" w:rsidP="008744D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>4.1.Alla Corte di cassazione, quale giudice competente, in questo caso, a conoscere dell'impugnazione, è riservata ogni valu</w:t>
      </w:r>
      <w:r>
        <w:rPr>
          <w:rFonts w:ascii="Times New Roman" w:hAnsi="Times New Roman" w:cs="Times New Roman"/>
        </w:rPr>
        <w:t>tazione sull'ammissibilità del</w:t>
      </w:r>
      <w:r w:rsidRPr="008744D4">
        <w:rPr>
          <w:rFonts w:ascii="Times New Roman" w:hAnsi="Times New Roman" w:cs="Times New Roman"/>
        </w:rPr>
        <w:t>l'impugnazione stessa, alla luce dei motivi per i quali il ricorso per Cassazione è tassativamente consentito (cfr. sul punto, in motiv</w:t>
      </w:r>
      <w:r>
        <w:rPr>
          <w:rFonts w:ascii="Times New Roman" w:hAnsi="Times New Roman" w:cs="Times New Roman"/>
        </w:rPr>
        <w:t>azione, le sentenze testé cita</w:t>
      </w:r>
      <w:r w:rsidRPr="008744D4">
        <w:rPr>
          <w:rFonts w:ascii="Times New Roman" w:hAnsi="Times New Roman" w:cs="Times New Roman"/>
        </w:rPr>
        <w:t xml:space="preserve">te). </w:t>
      </w:r>
    </w:p>
    <w:p w14:paraId="6D79171B" w14:textId="77777777" w:rsidR="008744D4" w:rsidRPr="008744D4" w:rsidRDefault="008744D4" w:rsidP="008744D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>4.2.Nel caso di specie, il ricorrente fonda le sue doglianze, soprat</w:t>
      </w:r>
      <w:r>
        <w:rPr>
          <w:rFonts w:ascii="Times New Roman" w:hAnsi="Times New Roman" w:cs="Times New Roman"/>
        </w:rPr>
        <w:t>tutto l'ulti</w:t>
      </w:r>
      <w:r w:rsidRPr="008744D4">
        <w:rPr>
          <w:rFonts w:ascii="Times New Roman" w:hAnsi="Times New Roman" w:cs="Times New Roman"/>
        </w:rPr>
        <w:t>ma, su circostanze di fatto tese a scardinare la div</w:t>
      </w:r>
      <w:r>
        <w:rPr>
          <w:rFonts w:ascii="Times New Roman" w:hAnsi="Times New Roman" w:cs="Times New Roman"/>
        </w:rPr>
        <w:t>ersa ricostruzione della vicen</w:t>
      </w:r>
      <w:r w:rsidRPr="008744D4">
        <w:rPr>
          <w:rFonts w:ascii="Times New Roman" w:hAnsi="Times New Roman" w:cs="Times New Roman"/>
        </w:rPr>
        <w:t xml:space="preserve">da come operata dal giudice di prime cure alla luce delle acquisizioni documentali e testimoniali, di cui ha dato ampiamente ed espressamente atto in motivazione. </w:t>
      </w:r>
    </w:p>
    <w:p w14:paraId="5978686F" w14:textId="77777777" w:rsidR="008744D4" w:rsidRPr="008744D4" w:rsidRDefault="008744D4" w:rsidP="008744D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lastRenderedPageBreak/>
        <w:t xml:space="preserve">4.3.Risulta, in particolare, che l'imputato aveva comunicato i risultati del test di autocontrollo con due mesi di ritardo rispetto alla scadenza prevista e che in passato si era reso responsabile di un episodio analogo che aveva determinato gli organi di controllo ad emettere una diffida. </w:t>
      </w:r>
    </w:p>
    <w:p w14:paraId="7B4B4D73" w14:textId="77777777" w:rsidR="008744D4" w:rsidRPr="008744D4" w:rsidRDefault="008744D4" w:rsidP="008744D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 xml:space="preserve">4.4.Per cui l'eccezione di inesistenza di tale episodio, volta a supportare la richiesta di applicazione dell'istituto di cui all'art. 131-bis, cod. pen., non può certamente essere apprezzata in questa sede, in </w:t>
      </w:r>
      <w:r>
        <w:rPr>
          <w:rFonts w:ascii="Times New Roman" w:hAnsi="Times New Roman" w:cs="Times New Roman"/>
        </w:rPr>
        <w:t>assenza di una specifica ecce</w:t>
      </w:r>
      <w:r w:rsidRPr="008744D4">
        <w:rPr>
          <w:rFonts w:ascii="Times New Roman" w:hAnsi="Times New Roman" w:cs="Times New Roman"/>
        </w:rPr>
        <w:t>zione di travisamento della prova. Rimane perciò insindacabile la decisione del Tribunale che, valorizzando tale episodio, ha cor</w:t>
      </w:r>
      <w:r>
        <w:rPr>
          <w:rFonts w:ascii="Times New Roman" w:hAnsi="Times New Roman" w:cs="Times New Roman"/>
        </w:rPr>
        <w:t>rettamente escluso la non puni</w:t>
      </w:r>
      <w:r w:rsidRPr="008744D4">
        <w:rPr>
          <w:rFonts w:ascii="Times New Roman" w:hAnsi="Times New Roman" w:cs="Times New Roman"/>
        </w:rPr>
        <w:t xml:space="preserve">bilità del fatto a causa della non occasionalità della condotta e del grado della colpa. </w:t>
      </w:r>
    </w:p>
    <w:p w14:paraId="12E740E5" w14:textId="05A2E4D7" w:rsidR="008744D4" w:rsidRPr="008744D4" w:rsidRDefault="008744D4" w:rsidP="008744D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>4.5.Quanto alla violazione della prescrizione è sufficiente evidenziare che, diversamente da quanto sostenuto dal ricorrente, l'art. 279, comma 2, d.lgs. n. 152 del 2006 sanziona qualsiasi violazione delle presc</w:t>
      </w:r>
      <w:r>
        <w:rPr>
          <w:rFonts w:ascii="Times New Roman" w:hAnsi="Times New Roman" w:cs="Times New Roman"/>
        </w:rPr>
        <w:t>rizioni stabilite dall'autoriz</w:t>
      </w:r>
      <w:r w:rsidRPr="008744D4">
        <w:rPr>
          <w:rFonts w:ascii="Times New Roman" w:hAnsi="Times New Roman" w:cs="Times New Roman"/>
        </w:rPr>
        <w:t xml:space="preserve">zazione e dunque anche la tardiva comunicazione </w:t>
      </w:r>
      <w:r w:rsidR="004D6A19">
        <w:rPr>
          <w:rFonts w:ascii="Times New Roman" w:hAnsi="Times New Roman" w:cs="Times New Roman"/>
        </w:rPr>
        <w:t>dei risultati dei test di auto</w:t>
      </w:r>
      <w:bookmarkStart w:id="0" w:name="_GoBack"/>
      <w:bookmarkEnd w:id="0"/>
      <w:r w:rsidRPr="008744D4">
        <w:rPr>
          <w:rFonts w:ascii="Times New Roman" w:hAnsi="Times New Roman" w:cs="Times New Roman"/>
        </w:rPr>
        <w:t>controllo, a prescindere dalla eventuale conformità d</w:t>
      </w:r>
      <w:r>
        <w:rPr>
          <w:rFonts w:ascii="Times New Roman" w:hAnsi="Times New Roman" w:cs="Times New Roman"/>
        </w:rPr>
        <w:t>ei risultati ai valori di emis</w:t>
      </w:r>
      <w:r w:rsidRPr="008744D4">
        <w:rPr>
          <w:rFonts w:ascii="Times New Roman" w:hAnsi="Times New Roman" w:cs="Times New Roman"/>
        </w:rPr>
        <w:t>sione, e ciò sul rilievo, non formale, che la manca</w:t>
      </w:r>
      <w:r>
        <w:rPr>
          <w:rFonts w:ascii="Times New Roman" w:hAnsi="Times New Roman" w:cs="Times New Roman"/>
        </w:rPr>
        <w:t>ta comunicazione crea incertez</w:t>
      </w:r>
      <w:r w:rsidRPr="008744D4">
        <w:rPr>
          <w:rFonts w:ascii="Times New Roman" w:hAnsi="Times New Roman" w:cs="Times New Roman"/>
        </w:rPr>
        <w:t xml:space="preserve">ze sulla stessa data dell'esecuzione del test e sul rispetto dei valori di emissione nel periodo considerato. </w:t>
      </w:r>
    </w:p>
    <w:p w14:paraId="4CB15E71" w14:textId="77777777" w:rsidR="008744D4" w:rsidRDefault="008744D4" w:rsidP="008744D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>4.6.Alla declaratoria di inammissibilità conseg</w:t>
      </w:r>
      <w:r>
        <w:rPr>
          <w:rFonts w:ascii="Times New Roman" w:hAnsi="Times New Roman" w:cs="Times New Roman"/>
        </w:rPr>
        <w:t>ue, ex art. 616 c.p.p., non po</w:t>
      </w:r>
      <w:r w:rsidRPr="008744D4">
        <w:rPr>
          <w:rFonts w:ascii="Times New Roman" w:hAnsi="Times New Roman" w:cs="Times New Roman"/>
        </w:rPr>
        <w:t>tendosi escludere che essa sia ascrivibile a colpa del ricorrente (C. Cost. sent. 7- 13 giugno 2000, n. 186), l'onere delle spese d</w:t>
      </w:r>
      <w:r>
        <w:rPr>
          <w:rFonts w:ascii="Times New Roman" w:hAnsi="Times New Roman" w:cs="Times New Roman"/>
        </w:rPr>
        <w:t>el procedimento nonché del ver</w:t>
      </w:r>
      <w:r w:rsidRPr="008744D4">
        <w:rPr>
          <w:rFonts w:ascii="Times New Roman" w:hAnsi="Times New Roman" w:cs="Times New Roman"/>
        </w:rPr>
        <w:t>samento di una somma in favore della Cassa dell</w:t>
      </w:r>
      <w:r>
        <w:rPr>
          <w:rFonts w:ascii="Times New Roman" w:hAnsi="Times New Roman" w:cs="Times New Roman"/>
        </w:rPr>
        <w:t>e ammende, che si fissa equita</w:t>
      </w:r>
      <w:r w:rsidRPr="008744D4">
        <w:rPr>
          <w:rFonts w:ascii="Times New Roman" w:hAnsi="Times New Roman" w:cs="Times New Roman"/>
        </w:rPr>
        <w:t>tivamente, in ragione dei motivi dedotti, nella misura di euro 2.000,00.</w:t>
      </w:r>
    </w:p>
    <w:p w14:paraId="4B80F94E" w14:textId="77777777" w:rsidR="008744D4" w:rsidRPr="008744D4" w:rsidRDefault="008744D4" w:rsidP="008744D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[…]</w:t>
      </w:r>
      <w:r w:rsidRPr="008744D4">
        <w:rPr>
          <w:rFonts w:ascii="Times New Roman" w:hAnsi="Times New Roman" w:cs="Times New Roman"/>
        </w:rPr>
        <w:t xml:space="preserve"> </w:t>
      </w:r>
    </w:p>
    <w:p w14:paraId="2DE90086" w14:textId="77777777" w:rsidR="00A57D16" w:rsidRPr="008744D4" w:rsidRDefault="00A57D16" w:rsidP="008744D4">
      <w:pPr>
        <w:jc w:val="both"/>
        <w:rPr>
          <w:rFonts w:ascii="Times New Roman" w:hAnsi="Times New Roman" w:cs="Times New Roman"/>
        </w:rPr>
      </w:pPr>
    </w:p>
    <w:sectPr w:rsidR="00A57D16" w:rsidRPr="008744D4" w:rsidSect="000F349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D4"/>
    <w:rsid w:val="001C5716"/>
    <w:rsid w:val="004D6A19"/>
    <w:rsid w:val="007D1C19"/>
    <w:rsid w:val="008744D4"/>
    <w:rsid w:val="00A5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AF92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833</Words>
  <Characters>4750</Characters>
  <Application>Microsoft Macintosh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BETTINESCHI</dc:creator>
  <cp:keywords/>
  <dc:description/>
  <cp:lastModifiedBy>SILVIA BETTINESCHI</cp:lastModifiedBy>
  <cp:revision>3</cp:revision>
  <dcterms:created xsi:type="dcterms:W3CDTF">2017-05-05T15:00:00Z</dcterms:created>
  <dcterms:modified xsi:type="dcterms:W3CDTF">2017-05-05T16:36:00Z</dcterms:modified>
</cp:coreProperties>
</file>