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73" w:rsidRDefault="00034499" w:rsidP="003F1D5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1EADEF8" wp14:editId="7A7890AE">
            <wp:extent cx="1977001" cy="556311"/>
            <wp:effectExtent l="0" t="0" r="4445" b="0"/>
            <wp:docPr id="1" name="Immagine 1" descr="C:\Users\Miriam\AppData\Local\Microsoft\Windows\Temporary Internet Files\Content.Word\logo_tuttoambiente_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\AppData\Local\Microsoft\Windows\Temporary Internet Files\Content.Word\logo_tuttoambiente_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44" cy="5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99" w:rsidRDefault="00034499" w:rsidP="003F1D56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</w:pPr>
    </w:p>
    <w:p w:rsidR="00A06CA2" w:rsidRPr="00A06CA2" w:rsidRDefault="00A06CA2" w:rsidP="003F1D56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  <w:t>DM 29 novembre 2012</w:t>
      </w:r>
    </w:p>
    <w:p w:rsidR="003F1D56" w:rsidRDefault="003F1D56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</w:pPr>
    </w:p>
    <w:p w:rsidR="00A06CA2" w:rsidRPr="00A06CA2" w:rsidRDefault="00A06CA2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  <w:t>Individuazione delle stazioni special</w:t>
      </w:r>
      <w:r w:rsidR="003F1D5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  <w:t>i di misurazione della qualità</w:t>
      </w:r>
    </w:p>
    <w:p w:rsidR="00A06CA2" w:rsidRPr="00A06CA2" w:rsidRDefault="00A06CA2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  <w:t>dell'aria previste dall'articolo 6, comma 1, e dall'articolo 8, commi</w:t>
      </w:r>
    </w:p>
    <w:p w:rsidR="00A06CA2" w:rsidRDefault="00A06CA2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  <w:t>6 e 7 del decreto legislativo 13 agosto 2010, n. 155.</w:t>
      </w:r>
    </w:p>
    <w:p w:rsidR="003F1D56" w:rsidRDefault="003F1D56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</w:pPr>
    </w:p>
    <w:p w:rsidR="003F1D56" w:rsidRPr="00A06CA2" w:rsidRDefault="008B1658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(GU n. 299 del 24 dicembre 20</w:t>
      </w:r>
      <w:r w:rsidR="003F1D5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12)</w:t>
      </w:r>
    </w:p>
    <w:p w:rsidR="00A06CA2" w:rsidRPr="003F1D56" w:rsidRDefault="00A06CA2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1D56" w:rsidRPr="00A06CA2" w:rsidRDefault="003F1D56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1D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--------------------------------------</w:t>
      </w:r>
    </w:p>
    <w:p w:rsidR="00A06CA2" w:rsidRPr="00A06CA2" w:rsidRDefault="00A06CA2" w:rsidP="003F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A06CA2" w:rsidRP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Oggetto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stazioni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36A0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misurazione della qualità</w:t>
      </w:r>
      <w:bookmarkStart w:id="0" w:name="_GoBack"/>
      <w:bookmarkEnd w:id="0"/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dell'aria previste dall'articolo 6,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1, e dall'articolo 8, commi 6 e 7, del decreto legislativo 13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2010, n. 155.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2. Con successivo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 disposizioni richieste dall'articolo 6 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commi 6 e 7, del decreto legislativo n. 155/2010, alla specifica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formati da utilizzare per la comunicazione prevista dall'articolo 19,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1, lettera d) ed e) dello stesso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fissazione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>la data di avvio delle attività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034499" w:rsidRDefault="00034499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A06CA2" w:rsidRP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Stazioni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fondo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siti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rurali per</w:t>
      </w:r>
      <w:r w:rsid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misurazione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della concentrazione di massa totale e per speciazione chimica del PM2.5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1. Operano come stazioni di misurazione previste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1, lettera a), del decreto legislativo n. 155/2010 le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stazioni: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323"/>
        <w:gridCol w:w="1259"/>
        <w:gridCol w:w="1841"/>
        <w:gridCol w:w="2746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Mantova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Schivenoglia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Schivenoglia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Marche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Ascoli Piceno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Ripatransone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Ripatransone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Lecce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Lecce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Santa Maria Cerrate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</w:tbl>
    <w:p w:rsidR="00034499" w:rsidRDefault="00034499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 </w:t>
      </w:r>
    </w:p>
    <w:p w:rsidR="00A06CA2" w:rsidRP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Stazioni di misurazione per la verifica della costanza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rapporti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tra il benzo(a)pirene e gli altri ipa di rilevanza tossicologica </w:t>
      </w:r>
    </w:p>
    <w:p w:rsidR="00A06CA2" w:rsidRPr="00A33AB0" w:rsidRDefault="00A33AB0" w:rsidP="00A33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A06CA2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>Operano come stazioni di misurazione previste</w:t>
      </w:r>
      <w:r w:rsidR="003F1D56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6CA2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F1D56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6CA2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F1D56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6CA2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1, lettera b), del decreto legislativo n. 155/2010 le</w:t>
      </w:r>
      <w:r w:rsidR="003F1D56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6CA2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 w:rsidR="003F1D56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6CA2" w:rsidRPr="00A33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stazioni: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049"/>
        <w:gridCol w:w="1049"/>
        <w:gridCol w:w="2425"/>
        <w:gridCol w:w="3020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Friuli Venezia Giulia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Pordenone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Pordenone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Pordenone centro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traffico in area urbana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 Pascal - Città Studi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lastRenderedPageBreak/>
              <w:t>Lombardia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 Senato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traffico in area urbana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Sondrio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Sondrio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Centro, v. Paribelli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PD-Mandria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FI - Bassi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Lazio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Villa 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Taranto via Machiavelli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industriale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Città dei Ragazzi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</w:tbl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Opera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stazione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misurazione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 6, comma 1, lettera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b),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155/2010, la seguente stazione: </w:t>
      </w:r>
    </w:p>
    <w:p w:rsid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955"/>
        <w:gridCol w:w="862"/>
        <w:gridCol w:w="3305"/>
        <w:gridCol w:w="3002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Lazio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dell’ISS, viale Regina Elena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traffico in area urbana</w:t>
            </w:r>
          </w:p>
        </w:tc>
      </w:tr>
    </w:tbl>
    <w:p w:rsid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3. In sede di prima applicazione la stazione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opererà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periodo di tre anni. 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prosecuzione dell'attività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periodo sopra indicato sarà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disciplinata da singoli accordi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tra il Ministero dell'Ambiente e della tutela 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mare 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l'Istituto Superiore di Sanità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</w:t>
      </w:r>
      <w:r w:rsidR="003F1D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A06CA2" w:rsidRP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Stazioni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misurazione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indicativa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concentrazioni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arsenico, cadmio, nichel, mercurio,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benzo(a)pirene ed altri ipa di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rilevanza tossicologica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misurazione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indicativa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relativa deposizione totale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1. Operano come stazioni di misurazione previste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c),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155/2010,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all'arsenico, al cadmio, al nichel,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benzo(a)pirene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altri ipa di rilevanza tossicologica, le seguenti stazioni: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323"/>
        <w:gridCol w:w="1813"/>
        <w:gridCol w:w="2588"/>
        <w:gridCol w:w="2746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Mantova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Schivenoglia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Schivenoglia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Marche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Ascoli Piceno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Ripatransone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Ripatransone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Foggia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Monte Sant’Angelo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Monte Sant’Angelo (Foggia)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</w:tbl>
    <w:p w:rsidR="00034499" w:rsidRDefault="00034499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2. Opera come stazione di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misurazione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c),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155/2010,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alle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mercurio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gassoso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deposizione totale del mercurio e alla misura del mercurio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bivalente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particolato e gassoso la seguente stazione: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955"/>
        <w:gridCol w:w="1259"/>
        <w:gridCol w:w="2821"/>
        <w:gridCol w:w="3131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Lazio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Montelibretti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Emep dell’IIA del Cnr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suburbano</w:t>
            </w:r>
          </w:p>
        </w:tc>
      </w:tr>
    </w:tbl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3. In sede di prima applicazione la stazione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opererà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periodo di tre anni. 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prosecuzione dell'attività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periodo sopra indicato sarà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disciplinata da singoli accordi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tra il Ministero dell'Ambiente e della tutela 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mare e il CNR, Istituto Inquinamento Atmosferico.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5</w:t>
      </w:r>
    </w:p>
    <w:p w:rsidR="00A06CA2" w:rsidRP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Stazioni per la misurazione della concentrazione di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massa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totale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3F1D56"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per speciazione chimica del PM10 e del PM2.5 su base annuale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1. Operano come stazioni di misurazione previste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1, lettera d), del decreto legislativo n. 155/2010 le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stazioni: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955"/>
        <w:gridCol w:w="862"/>
        <w:gridCol w:w="2425"/>
        <w:gridCol w:w="3020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Milano Pascal - Città Studi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Friuli Venezia Giulia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Udine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Udine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Via Cairoli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Mandria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Via Ugo Bassi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Taranto Via Machiavelli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industriale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Città dei Ragazzi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</w:tbl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Opera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stazione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misurazione</w:t>
      </w:r>
      <w:r w:rsidR="00034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 6, comma 1, lettera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d),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155/2010, la seguente stazione: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955"/>
        <w:gridCol w:w="862"/>
        <w:gridCol w:w="3235"/>
        <w:gridCol w:w="3002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Lazio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dell’Iss, viale Regina Elena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traffico in area urbana</w:t>
            </w:r>
          </w:p>
        </w:tc>
      </w:tr>
    </w:tbl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3. In sede di prima applicazione la stazione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opererà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periodo di tre anni. 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prosecuzione dell'attività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il periodo sopr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>a indicato sarà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disciplinata da singoli accordi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tra il Ministero dell'Ambiente e della tutela 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mare 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l'Istituto Superiore di Sanità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6 </w:t>
      </w:r>
    </w:p>
    <w:p w:rsidR="00A06CA2" w:rsidRP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Stazioni di fondo i siti rurali per la misurazione dell'ozono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1. Operano come stazioni di misurazione previste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6, del decreto legislativo n. 155/2010 le seguenti stazioni: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1300"/>
        <w:gridCol w:w="1749"/>
        <w:gridCol w:w="1888"/>
        <w:gridCol w:w="2453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Regione/Provincia autonoma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Trento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Trento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Mezzolombardo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Piana Rotaliana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Piemonte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Alessandria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Dernice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Dernice - Costa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Mantova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Schivenoglia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Schivenoglia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Emilia-Romagna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Bologna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Molinella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San Pietro Capofiume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lastRenderedPageBreak/>
              <w:t>Lazio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Castel di Guido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Arezzo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Chitignano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AR- Casa - Stabbi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Molise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Campo- basso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Guardiaregia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Guardiaregia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Foggia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Monte Sant’Angelo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Monte Sant’Angelo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Sardegna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Seulo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CENSE0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</w:tbl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7 </w:t>
      </w:r>
    </w:p>
    <w:p w:rsidR="00A06CA2" w:rsidRPr="00034499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4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Stazioni di misurazione dei precursori dell'ozono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1. Operano come stazioni di misurazione previste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  <w:r w:rsidR="003F1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7, del decreto legislativo n. 155/2010 le seguenti stazioni: </w:t>
      </w:r>
    </w:p>
    <w:p w:rsidR="00A06CA2" w:rsidRPr="00A06CA2" w:rsidRDefault="00A06CA2" w:rsidP="00A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955"/>
        <w:gridCol w:w="1119"/>
        <w:gridCol w:w="2867"/>
        <w:gridCol w:w="2839"/>
      </w:tblGrid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Classificazione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Emilia-Romagna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Bologna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Molinella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San Pietro Capofiume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rurale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Marche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Macerata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Macerata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Macerata Collevario - via Verga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Sardegna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Monserrato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CENMO1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  <w:tr w:rsidR="00A33AB0" w:rsidRPr="00A33AB0" w:rsidTr="00A33AB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PD-Mandria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AB0" w:rsidRPr="00A33AB0" w:rsidRDefault="00A33AB0" w:rsidP="00A33AB0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A33A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Stazione di fondo in sito urbano</w:t>
            </w:r>
          </w:p>
        </w:tc>
      </w:tr>
    </w:tbl>
    <w:p w:rsidR="00C56D01" w:rsidRPr="00A33AB0" w:rsidRDefault="00C56D01" w:rsidP="00A33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56D01" w:rsidRPr="00A3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593"/>
    <w:multiLevelType w:val="hybridMultilevel"/>
    <w:tmpl w:val="2A78B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E4811"/>
    <w:multiLevelType w:val="hybridMultilevel"/>
    <w:tmpl w:val="0428D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2"/>
    <w:rsid w:val="00034499"/>
    <w:rsid w:val="003F1D56"/>
    <w:rsid w:val="004E5E98"/>
    <w:rsid w:val="00571373"/>
    <w:rsid w:val="008B1658"/>
    <w:rsid w:val="00A06CA2"/>
    <w:rsid w:val="00A33AB0"/>
    <w:rsid w:val="00BA6E19"/>
    <w:rsid w:val="00C56D01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6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6CA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3A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6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6CA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3A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066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55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20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3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087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6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9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82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69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Fummi</dc:creator>
  <cp:lastModifiedBy>Alessandro Fummi</cp:lastModifiedBy>
  <cp:revision>4</cp:revision>
  <cp:lastPrinted>2012-12-27T09:11:00Z</cp:lastPrinted>
  <dcterms:created xsi:type="dcterms:W3CDTF">2012-12-27T10:25:00Z</dcterms:created>
  <dcterms:modified xsi:type="dcterms:W3CDTF">2012-12-27T10:29:00Z</dcterms:modified>
</cp:coreProperties>
</file>