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40" w:rsidRDefault="00B14D40" w:rsidP="00B14D40">
      <w:pPr>
        <w:rPr>
          <w:rFonts w:eastAsia="Times New Roman"/>
          <w:b/>
          <w:bCs/>
          <w:sz w:val="28"/>
        </w:rPr>
      </w:pPr>
      <w:r>
        <w:rPr>
          <w:rFonts w:eastAsia="Times New Roman"/>
          <w:b/>
          <w:bCs/>
          <w:noProof/>
          <w:sz w:val="28"/>
        </w:rPr>
        <w:drawing>
          <wp:inline distT="0" distB="0" distL="0" distR="0">
            <wp:extent cx="2314575" cy="722147"/>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uttoambiente_formazio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4575" cy="722147"/>
                    </a:xfrm>
                    <a:prstGeom prst="rect">
                      <a:avLst/>
                    </a:prstGeom>
                  </pic:spPr>
                </pic:pic>
              </a:graphicData>
            </a:graphic>
          </wp:inline>
        </w:drawing>
      </w:r>
    </w:p>
    <w:p w:rsidR="001C4B1D" w:rsidRDefault="001C4B1D" w:rsidP="00B14D40">
      <w:pPr>
        <w:rPr>
          <w:rFonts w:eastAsia="Times New Roman"/>
          <w:b/>
          <w:bCs/>
          <w:sz w:val="28"/>
        </w:rPr>
      </w:pPr>
    </w:p>
    <w:p w:rsidR="00B14D40" w:rsidRPr="00B14D40" w:rsidRDefault="00B14D40" w:rsidP="00B14D40">
      <w:pPr>
        <w:rPr>
          <w:rFonts w:eastAsia="Times New Roman"/>
          <w:b/>
          <w:bCs/>
          <w:color w:val="00B050"/>
          <w:sz w:val="28"/>
        </w:rPr>
      </w:pPr>
      <w:r w:rsidRPr="00B14D40">
        <w:rPr>
          <w:rFonts w:eastAsia="Times New Roman"/>
          <w:b/>
          <w:bCs/>
          <w:color w:val="00B050"/>
          <w:sz w:val="28"/>
        </w:rPr>
        <w:t>DPCM 20 dicembre 2012</w:t>
      </w:r>
    </w:p>
    <w:p w:rsidR="00B14D40" w:rsidRPr="00B14D40" w:rsidRDefault="00B14D40" w:rsidP="00B14D40">
      <w:pPr>
        <w:pStyle w:val="PreformattatoHTML"/>
        <w:rPr>
          <w:rFonts w:ascii="Times New Roman" w:hAnsi="Times New Roman" w:cs="Times New Roman"/>
          <w:b/>
          <w:bCs/>
          <w:color w:val="00B050"/>
          <w:sz w:val="28"/>
          <w:szCs w:val="24"/>
        </w:rPr>
      </w:pPr>
      <w:r w:rsidRPr="00B14D40">
        <w:rPr>
          <w:rFonts w:ascii="Times New Roman" w:hAnsi="Times New Roman" w:cs="Times New Roman"/>
          <w:b/>
          <w:bCs/>
          <w:color w:val="00B050"/>
          <w:sz w:val="28"/>
          <w:szCs w:val="24"/>
        </w:rPr>
        <w:t>Approvazione del modello unico di dichiarazione ambientale per l'anno</w:t>
      </w:r>
      <w:r>
        <w:rPr>
          <w:rFonts w:ascii="Times New Roman" w:hAnsi="Times New Roman" w:cs="Times New Roman"/>
          <w:b/>
          <w:bCs/>
          <w:color w:val="00B050"/>
          <w:sz w:val="28"/>
          <w:szCs w:val="24"/>
        </w:rPr>
        <w:t xml:space="preserve"> </w:t>
      </w:r>
      <w:r w:rsidRPr="00B14D40">
        <w:rPr>
          <w:rFonts w:ascii="Times New Roman" w:hAnsi="Times New Roman" w:cs="Times New Roman"/>
          <w:b/>
          <w:bCs/>
          <w:color w:val="00B050"/>
          <w:sz w:val="28"/>
          <w:szCs w:val="24"/>
        </w:rPr>
        <w:t>2013</w:t>
      </w:r>
    </w:p>
    <w:p w:rsidR="0010096B" w:rsidRDefault="0010096B" w:rsidP="00B14D40">
      <w:pPr>
        <w:pStyle w:val="PreformattatoHTML"/>
        <w:jc w:val="center"/>
        <w:rPr>
          <w:rFonts w:ascii="Times New Roman" w:hAnsi="Times New Roman" w:cs="Times New Roman"/>
          <w:bCs/>
          <w:sz w:val="28"/>
          <w:szCs w:val="24"/>
        </w:rPr>
      </w:pPr>
    </w:p>
    <w:p w:rsidR="00B14D40" w:rsidRPr="00B14D40" w:rsidRDefault="00B14D40" w:rsidP="00B14D40">
      <w:pPr>
        <w:pStyle w:val="PreformattatoHTML"/>
        <w:jc w:val="center"/>
        <w:rPr>
          <w:rFonts w:ascii="Times New Roman" w:hAnsi="Times New Roman" w:cs="Times New Roman"/>
          <w:bCs/>
          <w:sz w:val="28"/>
          <w:szCs w:val="24"/>
        </w:rPr>
      </w:pPr>
      <w:r w:rsidRPr="00B14D40">
        <w:rPr>
          <w:rFonts w:ascii="Times New Roman" w:hAnsi="Times New Roman" w:cs="Times New Roman"/>
          <w:bCs/>
          <w:sz w:val="28"/>
          <w:szCs w:val="24"/>
        </w:rPr>
        <w:t>(SO alla GU 302 del 29.12.12)</w:t>
      </w:r>
    </w:p>
    <w:p w:rsidR="00B14D40" w:rsidRDefault="0010096B" w:rsidP="0010096B">
      <w:pPr>
        <w:pStyle w:val="PreformattatoHTML"/>
        <w:jc w:val="center"/>
        <w:rPr>
          <w:rFonts w:ascii="Times New Roman" w:hAnsi="Times New Roman" w:cs="Times New Roman"/>
          <w:b/>
          <w:bCs/>
          <w:sz w:val="28"/>
          <w:szCs w:val="24"/>
        </w:rPr>
      </w:pPr>
      <w:r>
        <w:rPr>
          <w:rFonts w:ascii="Times New Roman" w:hAnsi="Times New Roman" w:cs="Times New Roman"/>
          <w:b/>
          <w:bCs/>
          <w:sz w:val="28"/>
          <w:szCs w:val="24"/>
        </w:rPr>
        <w:t>-------------------------------------</w:t>
      </w:r>
    </w:p>
    <w:p w:rsidR="0010096B" w:rsidRPr="00B14D40" w:rsidRDefault="0010096B" w:rsidP="0010096B">
      <w:pPr>
        <w:pStyle w:val="PreformattatoHTML"/>
        <w:jc w:val="center"/>
        <w:rPr>
          <w:rFonts w:ascii="Times New Roman" w:hAnsi="Times New Roman" w:cs="Times New Roman"/>
          <w:b/>
          <w:bCs/>
          <w:sz w:val="24"/>
          <w:szCs w:val="24"/>
        </w:rPr>
      </w:pPr>
    </w:p>
    <w:p w:rsid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 xml:space="preserve">IL PRESIDENTE DEL CONSIGLIO DEI MINISTRI </w:t>
      </w:r>
    </w:p>
    <w:p w:rsid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 xml:space="preserve">Vista la legge 25 gennaio 1994, n. 70, pubblicata nella Gazzetta Ufficiale 31 gennaio 1994, n. 24, recante norme per la semplificazione degli adempimenti in materia ambientale, sanitaria </w:t>
      </w:r>
      <w:r w:rsidR="0010096B">
        <w:rPr>
          <w:rFonts w:ascii="Times New Roman" w:hAnsi="Times New Roman" w:cs="Times New Roman"/>
          <w:sz w:val="24"/>
          <w:szCs w:val="24"/>
        </w:rPr>
        <w:t>e di sicurezza pubblica, nonché</w:t>
      </w:r>
      <w:r w:rsidRPr="00B14D40">
        <w:rPr>
          <w:rFonts w:ascii="Times New Roman" w:hAnsi="Times New Roman" w:cs="Times New Roman"/>
          <w:sz w:val="24"/>
          <w:szCs w:val="24"/>
        </w:rPr>
        <w:t xml:space="preserve"> per l'attuazione del sistema di </w:t>
      </w:r>
      <w:proofErr w:type="spellStart"/>
      <w:r w:rsidRPr="00B14D40">
        <w:rPr>
          <w:rFonts w:ascii="Times New Roman" w:hAnsi="Times New Roman" w:cs="Times New Roman"/>
          <w:sz w:val="24"/>
          <w:szCs w:val="24"/>
        </w:rPr>
        <w:t>ecogestione</w:t>
      </w:r>
      <w:proofErr w:type="spellEnd"/>
      <w:r w:rsidRPr="00B14D40">
        <w:rPr>
          <w:rFonts w:ascii="Times New Roman" w:hAnsi="Times New Roman" w:cs="Times New Roman"/>
          <w:sz w:val="24"/>
          <w:szCs w:val="24"/>
        </w:rPr>
        <w:t xml:space="preserve"> e di audit ambientale; </w:t>
      </w:r>
    </w:p>
    <w:p w:rsid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Visto l'art. 6, comma 1 della citata legge 25 gennaio 1994, n. 70, secondo cui, in attesa dell'emanazione del DPR di cui all'art. 1, comma 1 della medesima legge, il m</w:t>
      </w:r>
      <w:r w:rsidR="0010096B">
        <w:rPr>
          <w:rFonts w:ascii="Times New Roman" w:hAnsi="Times New Roman" w:cs="Times New Roman"/>
          <w:sz w:val="24"/>
          <w:szCs w:val="24"/>
        </w:rPr>
        <w:t>odello unico di dichiarazione è</w:t>
      </w:r>
      <w:r w:rsidRPr="00B14D40">
        <w:rPr>
          <w:rFonts w:ascii="Times New Roman" w:hAnsi="Times New Roman" w:cs="Times New Roman"/>
          <w:sz w:val="24"/>
          <w:szCs w:val="24"/>
        </w:rPr>
        <w:t xml:space="preserve"> adottato con riferimento agli obblighi di dichiarazione, di comunicazione, di denuncia o di notificazione previsti dalle leggi, dai decreti e dalle relative norme di attuazione di cui alla tabella A allegata alla medesima legge;</w:t>
      </w:r>
    </w:p>
    <w:p w:rsid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Visto l'art. 1, comma 2 della medesima legge n.70 del 1994, che prevede che il m</w:t>
      </w:r>
      <w:r w:rsidR="0010096B">
        <w:rPr>
          <w:rFonts w:ascii="Times New Roman" w:hAnsi="Times New Roman" w:cs="Times New Roman"/>
          <w:sz w:val="24"/>
          <w:szCs w:val="24"/>
        </w:rPr>
        <w:t>odello unico di dichiarazione è</w:t>
      </w:r>
      <w:r w:rsidRPr="00B14D40">
        <w:rPr>
          <w:rFonts w:ascii="Times New Roman" w:hAnsi="Times New Roman" w:cs="Times New Roman"/>
          <w:sz w:val="24"/>
          <w:szCs w:val="24"/>
        </w:rPr>
        <w:t xml:space="preserve"> adottato con decreto del Presidente del Consiglio dei Ministri; Visto il comma 3 del medesimo l'art. 1 della legge n.70 del 1994, secondo il quale il Presidente del Consiglio dei Ministri dispone, con proprio decreto, gli aggiornamenti del </w:t>
      </w:r>
      <w:r>
        <w:rPr>
          <w:rFonts w:ascii="Times New Roman" w:hAnsi="Times New Roman" w:cs="Times New Roman"/>
          <w:sz w:val="24"/>
          <w:szCs w:val="24"/>
        </w:rPr>
        <w:t>modello unico di dichiarazione;</w:t>
      </w:r>
    </w:p>
    <w:p w:rsidR="00B14D40" w:rsidRDefault="0010096B" w:rsidP="00B14D40">
      <w:pPr>
        <w:pStyle w:val="PreformattatoHTML"/>
        <w:rPr>
          <w:rFonts w:ascii="Times New Roman" w:hAnsi="Times New Roman" w:cs="Times New Roman"/>
          <w:sz w:val="24"/>
          <w:szCs w:val="24"/>
        </w:rPr>
      </w:pPr>
      <w:r>
        <w:rPr>
          <w:rFonts w:ascii="Times New Roman" w:hAnsi="Times New Roman" w:cs="Times New Roman"/>
          <w:sz w:val="24"/>
          <w:szCs w:val="24"/>
        </w:rPr>
        <w:t>Visto, altresì</w:t>
      </w:r>
      <w:r w:rsidR="00B14D40" w:rsidRPr="00B14D40">
        <w:rPr>
          <w:rFonts w:ascii="Times New Roman" w:hAnsi="Times New Roman" w:cs="Times New Roman"/>
          <w:sz w:val="24"/>
          <w:szCs w:val="24"/>
        </w:rPr>
        <w:t>, l'art. 2 della predetta legge n. 70 del 1994, che prevede che il m</w:t>
      </w:r>
      <w:r>
        <w:rPr>
          <w:rFonts w:ascii="Times New Roman" w:hAnsi="Times New Roman" w:cs="Times New Roman"/>
          <w:sz w:val="24"/>
          <w:szCs w:val="24"/>
        </w:rPr>
        <w:t>odello unico di dichiarazione è</w:t>
      </w:r>
      <w:r w:rsidR="00B14D40" w:rsidRPr="00B14D40">
        <w:rPr>
          <w:rFonts w:ascii="Times New Roman" w:hAnsi="Times New Roman" w:cs="Times New Roman"/>
          <w:sz w:val="24"/>
          <w:szCs w:val="24"/>
        </w:rPr>
        <w:t xml:space="preserve"> presentato alla Camera di commercio, industria, artigianato e agricoltura competente per territorio, la quale provvede a trasmetterlo alle diverse amministrazioni per le parti di rispettiva compe</w:t>
      </w:r>
      <w:r>
        <w:rPr>
          <w:rFonts w:ascii="Times New Roman" w:hAnsi="Times New Roman" w:cs="Times New Roman"/>
          <w:sz w:val="24"/>
          <w:szCs w:val="24"/>
        </w:rPr>
        <w:t>tenza, nonché</w:t>
      </w:r>
      <w:r w:rsidR="00B14D40">
        <w:rPr>
          <w:rFonts w:ascii="Times New Roman" w:hAnsi="Times New Roman" w:cs="Times New Roman"/>
          <w:sz w:val="24"/>
          <w:szCs w:val="24"/>
        </w:rPr>
        <w:t xml:space="preserve"> </w:t>
      </w:r>
      <w:proofErr w:type="spellStart"/>
      <w:r w:rsidR="00B14D40">
        <w:rPr>
          <w:rFonts w:ascii="Times New Roman" w:hAnsi="Times New Roman" w:cs="Times New Roman"/>
          <w:sz w:val="24"/>
          <w:szCs w:val="24"/>
        </w:rPr>
        <w:t>all'Unioncamere</w:t>
      </w:r>
      <w:proofErr w:type="spellEnd"/>
      <w:r w:rsidR="00B14D40">
        <w:rPr>
          <w:rFonts w:ascii="Times New Roman" w:hAnsi="Times New Roman" w:cs="Times New Roman"/>
          <w:sz w:val="24"/>
          <w:szCs w:val="24"/>
        </w:rPr>
        <w:t>;</w:t>
      </w:r>
    </w:p>
    <w:p w:rsid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Viste le disposizioni del decreto legislativo 12 febbraio 1993, n. 39, pubblicato nella Gazzetta Ufficiale 20 febbraio 1993, n. 42, in materia di sistemi informativi automatizzati delle amministrazioni pubbliche ed, in particolare, l'art. 3 di detto decreto, che prevede la predisposizione, di norma, degli atti amministrativi tramite sistemi info</w:t>
      </w:r>
      <w:r w:rsidR="0010096B">
        <w:rPr>
          <w:rFonts w:ascii="Times New Roman" w:hAnsi="Times New Roman" w:cs="Times New Roman"/>
          <w:sz w:val="24"/>
          <w:szCs w:val="24"/>
        </w:rPr>
        <w:t>rmativi automatizzati, nonché</w:t>
      </w:r>
      <w:r w:rsidRPr="00B14D40">
        <w:rPr>
          <w:rFonts w:ascii="Times New Roman" w:hAnsi="Times New Roman" w:cs="Times New Roman"/>
          <w:sz w:val="24"/>
          <w:szCs w:val="24"/>
        </w:rPr>
        <w:t xml:space="preserve"> la determinazione delle cau</w:t>
      </w:r>
      <w:r w:rsidR="0010096B">
        <w:rPr>
          <w:rFonts w:ascii="Times New Roman" w:hAnsi="Times New Roman" w:cs="Times New Roman"/>
          <w:sz w:val="24"/>
          <w:szCs w:val="24"/>
        </w:rPr>
        <w:t>tele necessarie per la validità</w:t>
      </w:r>
      <w:r w:rsidRPr="00B14D40">
        <w:rPr>
          <w:rFonts w:ascii="Times New Roman" w:hAnsi="Times New Roman" w:cs="Times New Roman"/>
          <w:sz w:val="24"/>
          <w:szCs w:val="24"/>
        </w:rPr>
        <w:t xml:space="preserve"> delle connesse operazioni di immissione, riproduzione e trasmissione di dati e documenti e l'individuazione delle relative re</w:t>
      </w:r>
      <w:r w:rsidR="0010096B">
        <w:rPr>
          <w:rFonts w:ascii="Times New Roman" w:hAnsi="Times New Roman" w:cs="Times New Roman"/>
          <w:sz w:val="24"/>
          <w:szCs w:val="24"/>
        </w:rPr>
        <w:t>sponsabilità</w:t>
      </w:r>
      <w:r>
        <w:rPr>
          <w:rFonts w:ascii="Times New Roman" w:hAnsi="Times New Roman" w:cs="Times New Roman"/>
          <w:sz w:val="24"/>
          <w:szCs w:val="24"/>
        </w:rPr>
        <w:t>;</w:t>
      </w:r>
    </w:p>
    <w:p w:rsid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Visto il decreto del Presidente della Repubblica 28 dicembre 2000, n. 445, pubblicato nella Gazzetta Ufficiale 20 febbraio 2001, n. 42, recante il Testo unico delle disposizioni in materia di documentazione amministrativa; Visto il decreto legislativo 23 gennaio 2002, n. 10 pubblicato nella Gazzetta Ufficiale 15 febbraio 2002, n. 39, di attuazione della direttiva 1999/93/Ce per la firma elettronica; Visto il decreto legislativo 24 giugno 2003, n. 209, pubblicato nella Gazzetta Ufficiale 7 agosto 2003, n. 182, concernente l'attuazione della direttiva 2000/53/Ce</w:t>
      </w:r>
      <w:r>
        <w:rPr>
          <w:rFonts w:ascii="Times New Roman" w:hAnsi="Times New Roman" w:cs="Times New Roman"/>
          <w:sz w:val="24"/>
          <w:szCs w:val="24"/>
        </w:rPr>
        <w:t xml:space="preserve"> relativa ai veicoli fuori uso;</w:t>
      </w:r>
    </w:p>
    <w:p w:rsid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Visto il decreto legislativo 25 luglio 2005, n. 151, che reca «Attuazione della direttiva 2002/95/Ce, della direttiva 2002/96/Ce e della direttiva 2003/108/Ce, relative alla riduzione dell'uso di sostanze pericolose nelle apparecchiature ele</w:t>
      </w:r>
      <w:r w:rsidR="0010096B">
        <w:rPr>
          <w:rFonts w:ascii="Times New Roman" w:hAnsi="Times New Roman" w:cs="Times New Roman"/>
          <w:sz w:val="24"/>
          <w:szCs w:val="24"/>
        </w:rPr>
        <w:t>ttriche ed elettroniche, nonché</w:t>
      </w:r>
      <w:r w:rsidRPr="00B14D40">
        <w:rPr>
          <w:rFonts w:ascii="Times New Roman" w:hAnsi="Times New Roman" w:cs="Times New Roman"/>
          <w:sz w:val="24"/>
          <w:szCs w:val="24"/>
        </w:rPr>
        <w:t xml:space="preserve"> allo smaltimento dei rifiuti» pubblicato nella Gazzetta Uf</w:t>
      </w:r>
      <w:r>
        <w:rPr>
          <w:rFonts w:ascii="Times New Roman" w:hAnsi="Times New Roman" w:cs="Times New Roman"/>
          <w:sz w:val="24"/>
          <w:szCs w:val="24"/>
        </w:rPr>
        <w:t>ficiale 29 luglio 2005, n. 175;</w:t>
      </w:r>
    </w:p>
    <w:p w:rsid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Visto il decreto legislativo 19 agosto 2005, n. 195, che reca «Attuazione della direttiva 2003/4/Ce sull'accesso del pubblico all'informazione ambientale» pubblicato nella Gazzetta Uffic</w:t>
      </w:r>
      <w:r>
        <w:rPr>
          <w:rFonts w:ascii="Times New Roman" w:hAnsi="Times New Roman" w:cs="Times New Roman"/>
          <w:sz w:val="24"/>
          <w:szCs w:val="24"/>
        </w:rPr>
        <w:t>iale 23 settembre 2005, n. 222;</w:t>
      </w:r>
    </w:p>
    <w:p w:rsid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 xml:space="preserve">Visto il decreto legislativo 3 aprile 2006, n. 152, recante «Norme in materia ambientale», e successive modifiche ed integrazioni, ed in particolare l'art. 189; Considerato che le modifiche </w:t>
      </w:r>
      <w:r w:rsidRPr="00B14D40">
        <w:rPr>
          <w:rFonts w:ascii="Times New Roman" w:hAnsi="Times New Roman" w:cs="Times New Roman"/>
          <w:sz w:val="24"/>
          <w:szCs w:val="24"/>
        </w:rPr>
        <w:lastRenderedPageBreak/>
        <w:t xml:space="preserve">all'art. 189 del decreto legislativo 3 aprile 2006, n. 152, apportate dal decreto legislativo 3 dicembre 2010 n. 205, entreranno in </w:t>
      </w:r>
      <w:r w:rsidR="0010096B">
        <w:rPr>
          <w:rFonts w:ascii="Times New Roman" w:hAnsi="Times New Roman" w:cs="Times New Roman"/>
          <w:sz w:val="24"/>
          <w:szCs w:val="24"/>
        </w:rPr>
        <w:t>vigore con la piena operatività</w:t>
      </w:r>
      <w:r w:rsidRPr="00B14D40">
        <w:rPr>
          <w:rFonts w:ascii="Times New Roman" w:hAnsi="Times New Roman" w:cs="Times New Roman"/>
          <w:sz w:val="24"/>
          <w:szCs w:val="24"/>
        </w:rPr>
        <w:t xml:space="preserve"> del Sistema di controllo d</w:t>
      </w:r>
      <w:r w:rsidR="0010096B">
        <w:rPr>
          <w:rFonts w:ascii="Times New Roman" w:hAnsi="Times New Roman" w:cs="Times New Roman"/>
          <w:sz w:val="24"/>
          <w:szCs w:val="24"/>
        </w:rPr>
        <w:t>ella Tracciabilità</w:t>
      </w:r>
      <w:r w:rsidRPr="00B14D40">
        <w:rPr>
          <w:rFonts w:ascii="Times New Roman" w:hAnsi="Times New Roman" w:cs="Times New Roman"/>
          <w:sz w:val="24"/>
          <w:szCs w:val="24"/>
        </w:rPr>
        <w:t xml:space="preserve"> dei Rifiuti (SISTRI) ai sensi dell'art. 16, comma 2, del decreto le</w:t>
      </w:r>
      <w:r>
        <w:rPr>
          <w:rFonts w:ascii="Times New Roman" w:hAnsi="Times New Roman" w:cs="Times New Roman"/>
          <w:sz w:val="24"/>
          <w:szCs w:val="24"/>
        </w:rPr>
        <w:t>gislativo da ultimo richiamato;</w:t>
      </w:r>
    </w:p>
    <w:p w:rsid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Visto infatti l'art. 52, comma 1, D.L. 22 giugno 2012, n. 83, convertito, con modificazioni, dalla legge 7 agosto 2012, n. 134, che ha previsto che «Allo scopo di procedere, ai sensi degli articoli 21-bis, 21-ter, 21-quater, e 21-quinquies della legge 7 agosto 1990, n. 241 e successive modifiche ed integrazioni, alle ulteriori verifiche amministrative e funzionali del Sistema di controllo d</w:t>
      </w:r>
      <w:r w:rsidR="0010096B">
        <w:rPr>
          <w:rFonts w:ascii="Times New Roman" w:hAnsi="Times New Roman" w:cs="Times New Roman"/>
          <w:sz w:val="24"/>
          <w:szCs w:val="24"/>
        </w:rPr>
        <w:t>ella Tracciabilità</w:t>
      </w:r>
      <w:r w:rsidRPr="00B14D40">
        <w:rPr>
          <w:rFonts w:ascii="Times New Roman" w:hAnsi="Times New Roman" w:cs="Times New Roman"/>
          <w:sz w:val="24"/>
          <w:szCs w:val="24"/>
        </w:rPr>
        <w:t xml:space="preserve"> dei Rifiuti (SISTRI) di cui all'art. 188-bis, comma 1, lettera a) del decreto legislativo n. 152 del 2006 resesi necessarie</w:t>
      </w:r>
      <w:r w:rsidR="0010096B">
        <w:rPr>
          <w:rFonts w:ascii="Times New Roman" w:hAnsi="Times New Roman" w:cs="Times New Roman"/>
          <w:sz w:val="24"/>
          <w:szCs w:val="24"/>
        </w:rPr>
        <w:t xml:space="preserve"> anche a seguito delle attività</w:t>
      </w:r>
      <w:r w:rsidRPr="00B14D40">
        <w:rPr>
          <w:rFonts w:ascii="Times New Roman" w:hAnsi="Times New Roman" w:cs="Times New Roman"/>
          <w:sz w:val="24"/>
          <w:szCs w:val="24"/>
        </w:rPr>
        <w:t xml:space="preserve"> poste in essere ai sensi dell'art. 6, comma 2, del decreto-legge 13 agosto 2011, n. 138, convertito con modificazioni in legge 14 settembre 2011, n. 148 (126) e successive modifiche ed integrazioni, il te</w:t>
      </w:r>
      <w:r w:rsidR="0010096B">
        <w:rPr>
          <w:rFonts w:ascii="Times New Roman" w:hAnsi="Times New Roman" w:cs="Times New Roman"/>
          <w:sz w:val="24"/>
          <w:szCs w:val="24"/>
        </w:rPr>
        <w:t>rmine di entrata in operatività del Sistema SISTRI, già</w:t>
      </w:r>
      <w:r w:rsidRPr="00B14D40">
        <w:rPr>
          <w:rFonts w:ascii="Times New Roman" w:hAnsi="Times New Roman" w:cs="Times New Roman"/>
          <w:sz w:val="24"/>
          <w:szCs w:val="24"/>
        </w:rPr>
        <w:t xml:space="preserve"> fissato dall'art. 12, comma 2 del decreto ministeriale 17 dicembre 2009 e prorogato, da ultimo,</w:t>
      </w:r>
      <w:r w:rsidR="0010096B">
        <w:rPr>
          <w:rFonts w:ascii="Times New Roman" w:hAnsi="Times New Roman" w:cs="Times New Roman"/>
          <w:sz w:val="24"/>
          <w:szCs w:val="24"/>
        </w:rPr>
        <w:t xml:space="preserve"> con l'art. 6, comma 2, del già</w:t>
      </w:r>
      <w:r w:rsidRPr="00B14D40">
        <w:rPr>
          <w:rFonts w:ascii="Times New Roman" w:hAnsi="Times New Roman" w:cs="Times New Roman"/>
          <w:sz w:val="24"/>
          <w:szCs w:val="24"/>
        </w:rPr>
        <w:t xml:space="preserve"> richiamato decreto-legge 13 agosto 2011, n. 138 e con l'art. 13, commi 3 e 3-bis del decreto-le</w:t>
      </w:r>
      <w:r w:rsidR="0010096B">
        <w:rPr>
          <w:rFonts w:ascii="Times New Roman" w:hAnsi="Times New Roman" w:cs="Times New Roman"/>
          <w:sz w:val="24"/>
          <w:szCs w:val="24"/>
        </w:rPr>
        <w:t>gge 29 dicembre 2011, n. 216, è</w:t>
      </w:r>
      <w:r w:rsidRPr="00B14D40">
        <w:rPr>
          <w:rFonts w:ascii="Times New Roman" w:hAnsi="Times New Roman" w:cs="Times New Roman"/>
          <w:sz w:val="24"/>
          <w:szCs w:val="24"/>
        </w:rPr>
        <w:t xml:space="preserve"> sospeso fino al compimento delle anzidette verifiche e comunque non oltre il 30 giugno 2013, unitamente ad ogni adempimento informatico relativo al SISTRI da parte dei soggetti di cui all'art. 188-ter del decreto legislativo n. 152/2006, fermo restando, in ogni caso, che essi rimangono comunque tenuti agli adempimenti di cui agli articoli 190 e 193 del decreto legislativo 3 aprile 2006, n. 152 ed all'osservanza della relativa disciplina, anche sanzionatoria, vigente antecedentemente all'entrata in vigore del decreto legislativo del 3 dicemb</w:t>
      </w:r>
      <w:r>
        <w:rPr>
          <w:rFonts w:ascii="Times New Roman" w:hAnsi="Times New Roman" w:cs="Times New Roman"/>
          <w:sz w:val="24"/>
          <w:szCs w:val="24"/>
        </w:rPr>
        <w:t>re 2010, n. 205.»;</w:t>
      </w:r>
    </w:p>
    <w:p w:rsid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 xml:space="preserve">Visti in particolare i commi 3, 4 e 5 del citato art. 189, relativi l'obbligo </w:t>
      </w:r>
      <w:r w:rsidR="0010096B">
        <w:rPr>
          <w:rFonts w:ascii="Times New Roman" w:hAnsi="Times New Roman" w:cs="Times New Roman"/>
          <w:sz w:val="24"/>
          <w:szCs w:val="24"/>
        </w:rPr>
        <w:t>di comunicazione delle quantità</w:t>
      </w:r>
      <w:r w:rsidRPr="00B14D40">
        <w:rPr>
          <w:rFonts w:ascii="Times New Roman" w:hAnsi="Times New Roman" w:cs="Times New Roman"/>
          <w:sz w:val="24"/>
          <w:szCs w:val="24"/>
        </w:rPr>
        <w:t xml:space="preserve"> e le caratteristiche qualitative dei rifiuti per i sogget</w:t>
      </w:r>
      <w:r w:rsidR="0010096B">
        <w:rPr>
          <w:rFonts w:ascii="Times New Roman" w:hAnsi="Times New Roman" w:cs="Times New Roman"/>
          <w:sz w:val="24"/>
          <w:szCs w:val="24"/>
        </w:rPr>
        <w:t>ti ivi indicati con le modalità</w:t>
      </w:r>
      <w:r w:rsidRPr="00B14D40">
        <w:rPr>
          <w:rFonts w:ascii="Times New Roman" w:hAnsi="Times New Roman" w:cs="Times New Roman"/>
          <w:sz w:val="24"/>
          <w:szCs w:val="24"/>
        </w:rPr>
        <w:t xml:space="preserve"> previste dalla legge 25 gennaio 1994</w:t>
      </w:r>
      <w:r>
        <w:rPr>
          <w:rFonts w:ascii="Times New Roman" w:hAnsi="Times New Roman" w:cs="Times New Roman"/>
          <w:sz w:val="24"/>
          <w:szCs w:val="24"/>
        </w:rPr>
        <w:t>, n. 70;</w:t>
      </w:r>
    </w:p>
    <w:p w:rsid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Visto l'art. 220 del citato decreto legislativo n.15</w:t>
      </w:r>
      <w:r w:rsidR="0010096B">
        <w:rPr>
          <w:rFonts w:ascii="Times New Roman" w:hAnsi="Times New Roman" w:cs="Times New Roman"/>
          <w:sz w:val="24"/>
          <w:szCs w:val="24"/>
        </w:rPr>
        <w:t>2 del 2006, che prevede altresì</w:t>
      </w:r>
      <w:r w:rsidRPr="00B14D40">
        <w:rPr>
          <w:rFonts w:ascii="Times New Roman" w:hAnsi="Times New Roman" w:cs="Times New Roman"/>
          <w:sz w:val="24"/>
          <w:szCs w:val="24"/>
        </w:rPr>
        <w:t xml:space="preserve"> l'obbligo di comunicazione in</w:t>
      </w:r>
      <w:r w:rsidR="0010096B">
        <w:rPr>
          <w:rFonts w:ascii="Times New Roman" w:hAnsi="Times New Roman" w:cs="Times New Roman"/>
          <w:sz w:val="24"/>
          <w:szCs w:val="24"/>
        </w:rPr>
        <w:t xml:space="preserve"> capo al CONAI, con le modalità</w:t>
      </w:r>
      <w:r w:rsidRPr="00B14D40">
        <w:rPr>
          <w:rFonts w:ascii="Times New Roman" w:hAnsi="Times New Roman" w:cs="Times New Roman"/>
          <w:sz w:val="24"/>
          <w:szCs w:val="24"/>
        </w:rPr>
        <w:t xml:space="preserve"> previste dalla legge 25 gennaio 1994, n. 70, dei dati relativi al quantitativo degli imballaggi per ciascun materiale e per tipo di imballag</w:t>
      </w:r>
      <w:r w:rsidR="0010096B">
        <w:rPr>
          <w:rFonts w:ascii="Times New Roman" w:hAnsi="Times New Roman" w:cs="Times New Roman"/>
          <w:sz w:val="24"/>
          <w:szCs w:val="24"/>
        </w:rPr>
        <w:t>gio immesso sul mercato, nonché</w:t>
      </w:r>
      <w:r w:rsidRPr="00B14D40">
        <w:rPr>
          <w:rFonts w:ascii="Times New Roman" w:hAnsi="Times New Roman" w:cs="Times New Roman"/>
          <w:sz w:val="24"/>
          <w:szCs w:val="24"/>
        </w:rPr>
        <w:t>, per</w:t>
      </w:r>
      <w:r w:rsidR="0010096B">
        <w:rPr>
          <w:rFonts w:ascii="Times New Roman" w:hAnsi="Times New Roman" w:cs="Times New Roman"/>
          <w:sz w:val="24"/>
          <w:szCs w:val="24"/>
        </w:rPr>
        <w:t xml:space="preserve"> ciascun materiale, la quantità</w:t>
      </w:r>
      <w:r w:rsidRPr="00B14D40">
        <w:rPr>
          <w:rFonts w:ascii="Times New Roman" w:hAnsi="Times New Roman" w:cs="Times New Roman"/>
          <w:sz w:val="24"/>
          <w:szCs w:val="24"/>
        </w:rPr>
        <w:t xml:space="preserve"> degli imballaggi riutilizzati e dei rifiuti di imballaggio riciclati e recuperati pro</w:t>
      </w:r>
      <w:r>
        <w:rPr>
          <w:rFonts w:ascii="Times New Roman" w:hAnsi="Times New Roman" w:cs="Times New Roman"/>
          <w:sz w:val="24"/>
          <w:szCs w:val="24"/>
        </w:rPr>
        <w:t>venienti dal mercato nazionale;</w:t>
      </w:r>
    </w:p>
    <w:p w:rsid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Considerato che alcune sezioni del modello unico di dichiarazione ambientale, di cui al Decreto del Presidente del Consiglio dei ministri 27 aprile 2010, sono state abrogate dall'art. 264-bis del decreto legislativo n.152 del 2006, introdotto dal comma 1 dell'art. 37 del decreto legis</w:t>
      </w:r>
      <w:r>
        <w:rPr>
          <w:rFonts w:ascii="Times New Roman" w:hAnsi="Times New Roman" w:cs="Times New Roman"/>
          <w:sz w:val="24"/>
          <w:szCs w:val="24"/>
        </w:rPr>
        <w:t>lativo 3 dicembre 2010, n. 205;</w:t>
      </w:r>
    </w:p>
    <w:p w:rsid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Visto il decreto del Presidente del Consiglio dei Ministri 23 dicembre 2011, pubblicato nel Supplemento ordinario, n. 283 alla Gazzetta Ufficiale - serie generale - n. 303 del 3</w:t>
      </w:r>
      <w:r w:rsidR="0010096B">
        <w:rPr>
          <w:rFonts w:ascii="Times New Roman" w:hAnsi="Times New Roman" w:cs="Times New Roman"/>
          <w:sz w:val="24"/>
          <w:szCs w:val="24"/>
        </w:rPr>
        <w:t>0 dicembre 2011, con il quale è</w:t>
      </w:r>
      <w:r w:rsidRPr="00B14D40">
        <w:rPr>
          <w:rFonts w:ascii="Times New Roman" w:hAnsi="Times New Roman" w:cs="Times New Roman"/>
          <w:sz w:val="24"/>
          <w:szCs w:val="24"/>
        </w:rPr>
        <w:t xml:space="preserve"> stato adottato il vigente modello unico di dichiarazione ambientale, ab</w:t>
      </w:r>
      <w:r>
        <w:rPr>
          <w:rFonts w:ascii="Times New Roman" w:hAnsi="Times New Roman" w:cs="Times New Roman"/>
          <w:sz w:val="24"/>
          <w:szCs w:val="24"/>
        </w:rPr>
        <w:t>rogato con il presente decreto;</w:t>
      </w:r>
    </w:p>
    <w:p w:rsidR="00B14D40" w:rsidRDefault="0010096B" w:rsidP="00B14D40">
      <w:pPr>
        <w:pStyle w:val="PreformattatoHTML"/>
        <w:rPr>
          <w:rFonts w:ascii="Times New Roman" w:hAnsi="Times New Roman" w:cs="Times New Roman"/>
          <w:sz w:val="24"/>
          <w:szCs w:val="24"/>
        </w:rPr>
      </w:pPr>
      <w:r>
        <w:rPr>
          <w:rFonts w:ascii="Times New Roman" w:hAnsi="Times New Roman" w:cs="Times New Roman"/>
          <w:sz w:val="24"/>
          <w:szCs w:val="24"/>
        </w:rPr>
        <w:t>Considerata la necessità</w:t>
      </w:r>
      <w:r w:rsidR="00B14D40" w:rsidRPr="00B14D40">
        <w:rPr>
          <w:rFonts w:ascii="Times New Roman" w:hAnsi="Times New Roman" w:cs="Times New Roman"/>
          <w:sz w:val="24"/>
          <w:szCs w:val="24"/>
        </w:rPr>
        <w:t xml:space="preserve"> di adottare un modello di dichiarazione ambientale (MUD) che consenta di acquisire i dati relativi ai rifiuti da tutte le categorie di operatori indicate dal citato art. 189 del decre</w:t>
      </w:r>
      <w:r w:rsidR="00B14D40">
        <w:rPr>
          <w:rFonts w:ascii="Times New Roman" w:hAnsi="Times New Roman" w:cs="Times New Roman"/>
          <w:sz w:val="24"/>
          <w:szCs w:val="24"/>
        </w:rPr>
        <w:t>to legislativo n. 152 del 2006;</w:t>
      </w:r>
    </w:p>
    <w:p w:rsid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Acquisiti gli avvisi favorevoli del Ministero dell'ambiente e della tutela del territorio e del mare, del Ministero dello sviluppo economico, del Ministero della salute e del Ministe</w:t>
      </w:r>
      <w:r>
        <w:rPr>
          <w:rFonts w:ascii="Times New Roman" w:hAnsi="Times New Roman" w:cs="Times New Roman"/>
          <w:sz w:val="24"/>
          <w:szCs w:val="24"/>
        </w:rPr>
        <w:t>ro dell'interno;</w:t>
      </w:r>
    </w:p>
    <w:p w:rsid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 xml:space="preserve">Decreta: </w:t>
      </w:r>
    </w:p>
    <w:p w:rsidR="00B14D40" w:rsidRDefault="00B14D40" w:rsidP="00B14D40">
      <w:pPr>
        <w:pStyle w:val="PreformattatoHTML"/>
        <w:rPr>
          <w:rFonts w:ascii="Times New Roman" w:hAnsi="Times New Roman" w:cs="Times New Roman"/>
          <w:sz w:val="24"/>
          <w:szCs w:val="24"/>
        </w:rPr>
      </w:pPr>
    </w:p>
    <w:p w:rsidR="00B14D40" w:rsidRPr="00B14D40" w:rsidRDefault="00B14D40" w:rsidP="00B14D40">
      <w:pPr>
        <w:pStyle w:val="PreformattatoHTML"/>
        <w:rPr>
          <w:rFonts w:ascii="Times New Roman" w:hAnsi="Times New Roman" w:cs="Times New Roman"/>
          <w:b/>
          <w:sz w:val="24"/>
          <w:szCs w:val="24"/>
        </w:rPr>
      </w:pPr>
      <w:r w:rsidRPr="00B14D40">
        <w:rPr>
          <w:rFonts w:ascii="Times New Roman" w:hAnsi="Times New Roman" w:cs="Times New Roman"/>
          <w:b/>
          <w:sz w:val="24"/>
          <w:szCs w:val="24"/>
        </w:rPr>
        <w:t>Art. 1</w:t>
      </w:r>
    </w:p>
    <w:p w:rsid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1. Il modello di dichiarazione, allegato al decreto del Presidente del Consiglio dei M</w:t>
      </w:r>
      <w:r w:rsidR="0010096B">
        <w:rPr>
          <w:rFonts w:ascii="Times New Roman" w:hAnsi="Times New Roman" w:cs="Times New Roman"/>
          <w:sz w:val="24"/>
          <w:szCs w:val="24"/>
        </w:rPr>
        <w:t>inistri del 23 dicembre 2011, è</w:t>
      </w:r>
      <w:r w:rsidRPr="00B14D40">
        <w:rPr>
          <w:rFonts w:ascii="Times New Roman" w:hAnsi="Times New Roman" w:cs="Times New Roman"/>
          <w:sz w:val="24"/>
          <w:szCs w:val="24"/>
        </w:rPr>
        <w:t xml:space="preserve"> sostituito dal modello e dalle istruzioni allegati al presente decreto.</w:t>
      </w:r>
    </w:p>
    <w:p w:rsidR="00B14D40" w:rsidRP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 xml:space="preserve">2. Il modello </w:t>
      </w:r>
      <w:r w:rsidR="0010096B">
        <w:rPr>
          <w:rFonts w:ascii="Times New Roman" w:hAnsi="Times New Roman" w:cs="Times New Roman"/>
          <w:sz w:val="24"/>
          <w:szCs w:val="24"/>
        </w:rPr>
        <w:t>di cui al presente decreto sarà</w:t>
      </w:r>
      <w:r w:rsidRPr="00B14D40">
        <w:rPr>
          <w:rFonts w:ascii="Times New Roman" w:hAnsi="Times New Roman" w:cs="Times New Roman"/>
          <w:sz w:val="24"/>
          <w:szCs w:val="24"/>
        </w:rPr>
        <w:t xml:space="preserve"> utilizzato per le dichiarazioni da presentare, entro la data prevista dalla leg</w:t>
      </w:r>
      <w:r w:rsidR="0010096B">
        <w:rPr>
          <w:rFonts w:ascii="Times New Roman" w:hAnsi="Times New Roman" w:cs="Times New Roman"/>
          <w:sz w:val="24"/>
          <w:szCs w:val="24"/>
        </w:rPr>
        <w:t>ge 25 gennaio 1970, n.70 e cioè</w:t>
      </w:r>
      <w:r w:rsidRPr="00B14D40">
        <w:rPr>
          <w:rFonts w:ascii="Times New Roman" w:hAnsi="Times New Roman" w:cs="Times New Roman"/>
          <w:sz w:val="24"/>
          <w:szCs w:val="24"/>
        </w:rPr>
        <w:t xml:space="preserve"> entro il 30 aprile di ogni anno, con riferimento all'anno precedente e sino al</w:t>
      </w:r>
      <w:r w:rsidR="0010096B">
        <w:rPr>
          <w:rFonts w:ascii="Times New Roman" w:hAnsi="Times New Roman" w:cs="Times New Roman"/>
          <w:sz w:val="24"/>
          <w:szCs w:val="24"/>
        </w:rPr>
        <w:t>la piena entrata in operatività</w:t>
      </w:r>
      <w:r w:rsidRPr="00B14D40">
        <w:rPr>
          <w:rFonts w:ascii="Times New Roman" w:hAnsi="Times New Roman" w:cs="Times New Roman"/>
          <w:sz w:val="24"/>
          <w:szCs w:val="24"/>
        </w:rPr>
        <w:t xml:space="preserve"> del Sistema d</w:t>
      </w:r>
      <w:r w:rsidR="0010096B">
        <w:rPr>
          <w:rFonts w:ascii="Times New Roman" w:hAnsi="Times New Roman" w:cs="Times New Roman"/>
          <w:sz w:val="24"/>
          <w:szCs w:val="24"/>
        </w:rPr>
        <w:t>i controllo della Tracciabilità</w:t>
      </w:r>
      <w:r w:rsidRPr="00B14D40">
        <w:rPr>
          <w:rFonts w:ascii="Times New Roman" w:hAnsi="Times New Roman" w:cs="Times New Roman"/>
          <w:sz w:val="24"/>
          <w:szCs w:val="24"/>
        </w:rPr>
        <w:t xml:space="preserve"> dei Rifiuti (SISTRI). </w:t>
      </w:r>
    </w:p>
    <w:p w:rsidR="00B14D40" w:rsidRPr="00B14D40" w:rsidRDefault="00B14D40" w:rsidP="00B14D40">
      <w:pPr>
        <w:pStyle w:val="PreformattatoHTML"/>
        <w:rPr>
          <w:rFonts w:ascii="Times New Roman" w:hAnsi="Times New Roman" w:cs="Times New Roman"/>
          <w:sz w:val="24"/>
          <w:szCs w:val="24"/>
        </w:rPr>
      </w:pPr>
    </w:p>
    <w:p w:rsidR="00B14D40" w:rsidRPr="00B14D40" w:rsidRDefault="00B14D40" w:rsidP="00B14D40">
      <w:pPr>
        <w:pStyle w:val="PreformattatoHTML"/>
        <w:rPr>
          <w:rFonts w:ascii="Times New Roman" w:hAnsi="Times New Roman" w:cs="Times New Roman"/>
          <w:b/>
          <w:sz w:val="24"/>
          <w:szCs w:val="24"/>
        </w:rPr>
      </w:pPr>
      <w:r w:rsidRPr="00B14D40">
        <w:rPr>
          <w:rFonts w:ascii="Times New Roman" w:hAnsi="Times New Roman" w:cs="Times New Roman"/>
          <w:b/>
          <w:sz w:val="24"/>
          <w:szCs w:val="24"/>
        </w:rPr>
        <w:t>Art. 2</w:t>
      </w:r>
    </w:p>
    <w:p w:rsidR="00B14D40" w:rsidRDefault="00B14D40" w:rsidP="00B14D40">
      <w:pPr>
        <w:pStyle w:val="PreformattatoHTML"/>
        <w:rPr>
          <w:rFonts w:ascii="Times New Roman" w:hAnsi="Times New Roman" w:cs="Times New Roman"/>
          <w:sz w:val="24"/>
          <w:szCs w:val="24"/>
        </w:rPr>
      </w:pPr>
      <w:r>
        <w:rPr>
          <w:rFonts w:ascii="Times New Roman" w:hAnsi="Times New Roman" w:cs="Times New Roman"/>
          <w:sz w:val="24"/>
          <w:szCs w:val="24"/>
        </w:rPr>
        <w:t xml:space="preserve">1. </w:t>
      </w:r>
      <w:r w:rsidR="0010096B">
        <w:rPr>
          <w:rFonts w:ascii="Times New Roman" w:hAnsi="Times New Roman" w:cs="Times New Roman"/>
          <w:sz w:val="24"/>
          <w:szCs w:val="24"/>
        </w:rPr>
        <w:t>L'accesso alle informazioni è</w:t>
      </w:r>
      <w:r w:rsidRPr="00B14D40">
        <w:rPr>
          <w:rFonts w:ascii="Times New Roman" w:hAnsi="Times New Roman" w:cs="Times New Roman"/>
          <w:sz w:val="24"/>
          <w:szCs w:val="24"/>
        </w:rPr>
        <w:t xml:space="preserve"> disciplinato dal decreto legislativo 19 agosto 2005, n. 195. </w:t>
      </w:r>
    </w:p>
    <w:p w:rsidR="00B14D40" w:rsidRPr="00B14D40" w:rsidRDefault="00B14D40" w:rsidP="00B14D40">
      <w:pPr>
        <w:pStyle w:val="PreformattatoHTML"/>
        <w:rPr>
          <w:rFonts w:ascii="Times New Roman" w:hAnsi="Times New Roman" w:cs="Times New Roman"/>
          <w:sz w:val="24"/>
          <w:szCs w:val="24"/>
        </w:rPr>
      </w:pPr>
    </w:p>
    <w:p w:rsidR="00B14D40" w:rsidRPr="00B14D40" w:rsidRDefault="00B14D40" w:rsidP="00B14D40">
      <w:pPr>
        <w:pStyle w:val="PreformattatoHTML"/>
        <w:rPr>
          <w:rFonts w:ascii="Times New Roman" w:hAnsi="Times New Roman" w:cs="Times New Roman"/>
          <w:sz w:val="24"/>
          <w:szCs w:val="24"/>
        </w:rPr>
      </w:pPr>
      <w:r w:rsidRPr="00B14D40">
        <w:rPr>
          <w:rFonts w:ascii="Times New Roman" w:hAnsi="Times New Roman" w:cs="Times New Roman"/>
          <w:sz w:val="24"/>
          <w:szCs w:val="24"/>
        </w:rPr>
        <w:t>(</w:t>
      </w:r>
      <w:r w:rsidRPr="00B14D40">
        <w:rPr>
          <w:rFonts w:ascii="Times New Roman" w:hAnsi="Times New Roman" w:cs="Times New Roman"/>
          <w:i/>
          <w:sz w:val="24"/>
          <w:szCs w:val="24"/>
        </w:rPr>
        <w:t>Allegati omessi</w:t>
      </w:r>
      <w:r w:rsidRPr="00B14D40">
        <w:rPr>
          <w:rFonts w:ascii="Times New Roman" w:hAnsi="Times New Roman" w:cs="Times New Roman"/>
          <w:sz w:val="24"/>
          <w:szCs w:val="24"/>
        </w:rPr>
        <w:t>)</w:t>
      </w:r>
    </w:p>
    <w:p w:rsidR="00D31395" w:rsidRDefault="00D31395"/>
    <w:p w:rsidR="00B52013" w:rsidRDefault="00B52013"/>
    <w:p w:rsidR="00B52013" w:rsidRDefault="00B52013"/>
    <w:p w:rsidR="00B52013" w:rsidRDefault="00B52013" w:rsidP="00B52013">
      <w:pPr>
        <w:rPr>
          <w:b/>
        </w:rPr>
      </w:pPr>
      <w:r w:rsidRPr="00B52013">
        <w:t xml:space="preserve">In argomento segnaliamo il fondamentale Corso operativo di formazione </w:t>
      </w:r>
      <w:r w:rsidRPr="00B52013">
        <w:rPr>
          <w:b/>
        </w:rPr>
        <w:t>“MUD 2013“</w:t>
      </w:r>
      <w:r w:rsidRPr="00B52013">
        <w:t xml:space="preserve"> con Paolo </w:t>
      </w:r>
      <w:proofErr w:type="spellStart"/>
      <w:r w:rsidRPr="00B52013">
        <w:t>Pipere</w:t>
      </w:r>
      <w:proofErr w:type="spellEnd"/>
      <w:r w:rsidRPr="00B52013">
        <w:t xml:space="preserve"> che si terrà a </w:t>
      </w:r>
      <w:r w:rsidRPr="00B52013">
        <w:rPr>
          <w:b/>
        </w:rPr>
        <w:t>Milano il prossimo 21 febbraio.</w:t>
      </w:r>
    </w:p>
    <w:p w:rsidR="00B52013" w:rsidRPr="00B52013" w:rsidRDefault="00B52013" w:rsidP="00B52013">
      <w:pPr>
        <w:jc w:val="center"/>
        <w:rPr>
          <w:b/>
        </w:rPr>
      </w:pPr>
    </w:p>
    <w:p w:rsidR="00B52013" w:rsidRPr="00B52013" w:rsidRDefault="00B52013" w:rsidP="00B52013">
      <w:pPr>
        <w:jc w:val="center"/>
        <w:rPr>
          <w:b/>
        </w:rPr>
      </w:pPr>
      <w:hyperlink r:id="rId7" w:history="1">
        <w:r w:rsidRPr="00B52013">
          <w:rPr>
            <w:rStyle w:val="Collegamentoipertestuale"/>
            <w:rFonts w:ascii="Arial" w:hAnsi="Arial" w:cs="Arial"/>
            <w:b/>
            <w:bCs/>
          </w:rPr>
          <w:t>http://www.tuttoambiente.it/wp-content/uploads/2013/01/indexMUD.pdf</w:t>
        </w:r>
      </w:hyperlink>
      <w:bookmarkStart w:id="0" w:name="_GoBack"/>
      <w:bookmarkEnd w:id="0"/>
    </w:p>
    <w:sectPr w:rsidR="00B52013" w:rsidRPr="00B520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D4860"/>
    <w:multiLevelType w:val="hybridMultilevel"/>
    <w:tmpl w:val="BE729B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40"/>
    <w:rsid w:val="00026B25"/>
    <w:rsid w:val="0010096B"/>
    <w:rsid w:val="001C4B1D"/>
    <w:rsid w:val="00B14D40"/>
    <w:rsid w:val="00B442E2"/>
    <w:rsid w:val="00B52013"/>
    <w:rsid w:val="00D313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D4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B14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B14D40"/>
    <w:rPr>
      <w:rFonts w:ascii="Courier New" w:hAnsi="Courier New" w:cs="Courier New"/>
      <w:sz w:val="20"/>
      <w:szCs w:val="20"/>
      <w:lang w:eastAsia="it-IT"/>
    </w:rPr>
  </w:style>
  <w:style w:type="paragraph" w:styleId="Testofumetto">
    <w:name w:val="Balloon Text"/>
    <w:basedOn w:val="Normale"/>
    <w:link w:val="TestofumettoCarattere"/>
    <w:uiPriority w:val="99"/>
    <w:semiHidden/>
    <w:unhideWhenUsed/>
    <w:rsid w:val="00B14D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4D40"/>
    <w:rPr>
      <w:rFonts w:ascii="Tahoma" w:hAnsi="Tahoma" w:cs="Tahoma"/>
      <w:sz w:val="16"/>
      <w:szCs w:val="16"/>
      <w:lang w:eastAsia="it-IT"/>
    </w:rPr>
  </w:style>
  <w:style w:type="character" w:styleId="Collegamentoipertestuale">
    <w:name w:val="Hyperlink"/>
    <w:basedOn w:val="Carpredefinitoparagrafo"/>
    <w:uiPriority w:val="99"/>
    <w:semiHidden/>
    <w:unhideWhenUsed/>
    <w:rsid w:val="00B52013"/>
    <w:rPr>
      <w:strike w:val="0"/>
      <w:dstrike w:val="0"/>
      <w:color w:val="336699"/>
      <w:u w:val="none"/>
      <w:effect w:val="none"/>
    </w:rPr>
  </w:style>
  <w:style w:type="character" w:styleId="Enfasigrassetto">
    <w:name w:val="Strong"/>
    <w:basedOn w:val="Carpredefinitoparagrafo"/>
    <w:uiPriority w:val="22"/>
    <w:qFormat/>
    <w:rsid w:val="00B520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D4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B14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B14D40"/>
    <w:rPr>
      <w:rFonts w:ascii="Courier New" w:hAnsi="Courier New" w:cs="Courier New"/>
      <w:sz w:val="20"/>
      <w:szCs w:val="20"/>
      <w:lang w:eastAsia="it-IT"/>
    </w:rPr>
  </w:style>
  <w:style w:type="paragraph" w:styleId="Testofumetto">
    <w:name w:val="Balloon Text"/>
    <w:basedOn w:val="Normale"/>
    <w:link w:val="TestofumettoCarattere"/>
    <w:uiPriority w:val="99"/>
    <w:semiHidden/>
    <w:unhideWhenUsed/>
    <w:rsid w:val="00B14D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4D40"/>
    <w:rPr>
      <w:rFonts w:ascii="Tahoma" w:hAnsi="Tahoma" w:cs="Tahoma"/>
      <w:sz w:val="16"/>
      <w:szCs w:val="16"/>
      <w:lang w:eastAsia="it-IT"/>
    </w:rPr>
  </w:style>
  <w:style w:type="character" w:styleId="Collegamentoipertestuale">
    <w:name w:val="Hyperlink"/>
    <w:basedOn w:val="Carpredefinitoparagrafo"/>
    <w:uiPriority w:val="99"/>
    <w:semiHidden/>
    <w:unhideWhenUsed/>
    <w:rsid w:val="00B52013"/>
    <w:rPr>
      <w:strike w:val="0"/>
      <w:dstrike w:val="0"/>
      <w:color w:val="336699"/>
      <w:u w:val="none"/>
      <w:effect w:val="none"/>
    </w:rPr>
  </w:style>
  <w:style w:type="character" w:styleId="Enfasigrassetto">
    <w:name w:val="Strong"/>
    <w:basedOn w:val="Carpredefinitoparagrafo"/>
    <w:uiPriority w:val="22"/>
    <w:qFormat/>
    <w:rsid w:val="00B52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uttoambiente.it/wp-content/uploads/2013/01/indexMU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1238</Words>
  <Characters>7059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Fummi</cp:lastModifiedBy>
  <cp:revision>4</cp:revision>
  <dcterms:created xsi:type="dcterms:W3CDTF">2013-01-02T08:40:00Z</dcterms:created>
  <dcterms:modified xsi:type="dcterms:W3CDTF">2013-01-02T10:16:00Z</dcterms:modified>
</cp:coreProperties>
</file>