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A1" w:rsidRPr="000251D3" w:rsidRDefault="006772A1" w:rsidP="006772A1">
      <w:pPr>
        <w:pStyle w:val="Intestazione"/>
        <w:spacing w:line="240" w:lineRule="auto"/>
        <w:rPr>
          <w:i/>
          <w:color w:val="333333"/>
          <w:sz w:val="24"/>
          <w:szCs w:val="24"/>
        </w:rPr>
      </w:pPr>
      <w:r w:rsidRPr="000251D3">
        <w:rPr>
          <w:i/>
          <w:noProof/>
          <w:color w:val="333333"/>
          <w:sz w:val="24"/>
          <w:szCs w:val="24"/>
        </w:rPr>
        <w:drawing>
          <wp:inline distT="0" distB="0" distL="0" distR="0" wp14:anchorId="7C4931E6" wp14:editId="1F0C377F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1" w:rsidRPr="000251D3" w:rsidRDefault="006772A1">
      <w:pPr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6772A1" w:rsidRPr="000251D3" w:rsidRDefault="006772A1">
      <w:pPr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0456BA" w:rsidRPr="000456BA" w:rsidRDefault="00726C57" w:rsidP="000456BA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L.</w:t>
      </w:r>
      <w:r w:rsidRPr="00726C5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7 ottobre 2014, n. 154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</w:p>
    <w:p w:rsidR="000456BA" w:rsidRPr="000456BA" w:rsidRDefault="00726C57" w:rsidP="000456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726C57">
        <w:rPr>
          <w:rFonts w:ascii="Times New Roman" w:hAnsi="Times New Roman" w:cs="Times New Roman"/>
          <w:b/>
          <w:bCs/>
          <w:color w:val="00B050"/>
          <w:sz w:val="28"/>
          <w:szCs w:val="28"/>
        </w:rPr>
        <w:t>Delega al Governo per il recepimento delle direttive europee e l'attuazione di altri atti dell'Unione europea - Legge di delegazione europea 2013 - secondo semestre</w:t>
      </w:r>
      <w:r w:rsidR="007318C3">
        <w:rPr>
          <w:rFonts w:ascii="Times New Roman" w:hAnsi="Times New Roman" w:cs="Times New Roman"/>
          <w:b/>
          <w:bCs/>
          <w:color w:val="00B050"/>
          <w:sz w:val="28"/>
          <w:szCs w:val="28"/>
        </w:rPr>
        <w:t>.</w:t>
      </w:r>
    </w:p>
    <w:p w:rsidR="000456BA" w:rsidRPr="000251D3" w:rsidRDefault="000456BA" w:rsidP="00D66D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7A78D6" w:rsidRPr="000251D3" w:rsidRDefault="00DA0850" w:rsidP="006772A1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0251D3">
        <w:rPr>
          <w:rFonts w:ascii="Times New Roman" w:hAnsi="Times New Roman" w:cs="Times New Roman"/>
          <w:bCs/>
          <w:color w:val="444444"/>
          <w:sz w:val="28"/>
          <w:szCs w:val="28"/>
        </w:rPr>
        <w:t>(GU n. 2</w:t>
      </w:r>
      <w:r w:rsidR="00726C57">
        <w:rPr>
          <w:rFonts w:ascii="Times New Roman" w:hAnsi="Times New Roman" w:cs="Times New Roman"/>
          <w:bCs/>
          <w:color w:val="444444"/>
          <w:sz w:val="28"/>
          <w:szCs w:val="28"/>
        </w:rPr>
        <w:t>5</w:t>
      </w:r>
      <w:r w:rsidR="000456BA">
        <w:rPr>
          <w:rFonts w:ascii="Times New Roman" w:hAnsi="Times New Roman" w:cs="Times New Roman"/>
          <w:bCs/>
          <w:color w:val="444444"/>
          <w:sz w:val="28"/>
          <w:szCs w:val="28"/>
        </w:rPr>
        <w:t>1</w:t>
      </w:r>
      <w:r w:rsidR="007A78D6" w:rsidRPr="000251D3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del </w:t>
      </w:r>
      <w:r w:rsidR="00726C57">
        <w:rPr>
          <w:rFonts w:ascii="Times New Roman" w:hAnsi="Times New Roman" w:cs="Times New Roman"/>
          <w:bCs/>
          <w:color w:val="444444"/>
          <w:sz w:val="28"/>
          <w:szCs w:val="28"/>
        </w:rPr>
        <w:t>28</w:t>
      </w:r>
      <w:r w:rsidRPr="000251D3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726C57">
        <w:rPr>
          <w:rFonts w:ascii="Times New Roman" w:hAnsi="Times New Roman" w:cs="Times New Roman"/>
          <w:bCs/>
          <w:color w:val="444444"/>
          <w:sz w:val="28"/>
          <w:szCs w:val="28"/>
        </w:rPr>
        <w:t>otto</w:t>
      </w:r>
      <w:r w:rsidRPr="000251D3">
        <w:rPr>
          <w:rFonts w:ascii="Times New Roman" w:hAnsi="Times New Roman" w:cs="Times New Roman"/>
          <w:bCs/>
          <w:color w:val="444444"/>
          <w:sz w:val="28"/>
          <w:szCs w:val="28"/>
        </w:rPr>
        <w:t>bre</w:t>
      </w:r>
      <w:r w:rsidR="00D66DA5" w:rsidRPr="000251D3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2014)</w:t>
      </w:r>
    </w:p>
    <w:p w:rsidR="007A78D6" w:rsidRPr="000251D3" w:rsidRDefault="007A78D6" w:rsidP="007A78D6">
      <w:pPr>
        <w:jc w:val="center"/>
        <w:rPr>
          <w:rStyle w:val="riferimento2"/>
          <w:rFonts w:ascii="Times New Roman" w:hAnsi="Times New Roman" w:cs="Times New Roman"/>
          <w:bCs/>
          <w:sz w:val="24"/>
          <w:szCs w:val="24"/>
        </w:rPr>
      </w:pPr>
      <w:r w:rsidRPr="000251D3">
        <w:rPr>
          <w:rStyle w:val="riferimento2"/>
          <w:rFonts w:ascii="Times New Roman" w:hAnsi="Times New Roman" w:cs="Times New Roman"/>
          <w:bCs/>
          <w:sz w:val="24"/>
          <w:szCs w:val="24"/>
        </w:rPr>
        <w:t>-----------------------------------------------------------------------</w:t>
      </w:r>
    </w:p>
    <w:p w:rsidR="005C5970" w:rsidRPr="009671D6" w:rsidRDefault="005C5970" w:rsidP="005C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ESTRATTO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726C57" w:rsidRPr="00726C57">
        <w:rPr>
          <w:rStyle w:val="riferimento2"/>
          <w:rFonts w:ascii="Arial" w:hAnsi="Arial" w:cs="Arial"/>
          <w:b/>
          <w:bCs/>
          <w:sz w:val="23"/>
          <w:szCs w:val="23"/>
        </w:rPr>
        <w:t xml:space="preserve"> </w:t>
      </w:r>
    </w:p>
    <w:p w:rsidR="005C5970" w:rsidRDefault="005C5970" w:rsidP="002A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FB4" w:rsidRPr="006772A1" w:rsidRDefault="002A1FB4" w:rsidP="002A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Vigente al: 12-11</w:t>
      </w: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-2014 </w:t>
      </w:r>
    </w:p>
    <w:p w:rsidR="007A78D6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FB4" w:rsidRPr="000251D3" w:rsidRDefault="002A1FB4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6C57" w:rsidRP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726C57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Art. 1 </w:t>
      </w:r>
    </w:p>
    <w:p w:rsidR="00726C57" w:rsidRP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726C5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Delega al Governo per l'attuazione di direttive europee </w:t>
      </w:r>
    </w:p>
    <w:p w:rsidR="00726C57" w:rsidRP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726C5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</w:p>
    <w:p w:rsidR="00726C57" w:rsidRP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Il Governo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delegato ad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726C57" w:rsidRP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principi e i criteri direttivi di cui agli articoli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726C57" w:rsidRP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dicembre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2012,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234,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</w:p>
    <w:p w:rsidR="00726C57" w:rsidRP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l'attuazione delle direttive elencate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negli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:rsidR="00726C57" w:rsidRP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presente legge. </w:t>
      </w:r>
    </w:p>
    <w:p w:rsidR="00726C57" w:rsidRP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2. I termini per l'esercizio delle deleghe di cui 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726C57" w:rsidRP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 articolo sono individuati ai sensi dell'articolo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31,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</w:p>
    <w:p w:rsidR="00726C57" w:rsidRP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1, della legge 24 dicembre 2012, n. 234. </w:t>
      </w:r>
    </w:p>
    <w:p w:rsidR="00726C57" w:rsidRP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3. Gli schemi 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recanti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attuazione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726C57" w:rsidRP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direttive elencate nell'allegato B, nonch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, qualora sia previsto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726C57" w:rsidRP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ricorso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sanzioni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penali,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quelli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all'attuazione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726C57" w:rsidRP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elencate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nell'allegato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trasmessi,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dopo</w:t>
      </w:r>
    </w:p>
    <w:p w:rsidR="00726C57" w:rsidRP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l'acquisizione degli altri pareri previsti dalla legge,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Camera</w:t>
      </w:r>
    </w:p>
    <w:p w:rsidR="00726C57" w:rsidRP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dei deputati e al Senato della Repubblica affinch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é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</w:p>
    <w:p w:rsidR="00726C57" w:rsidRP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espresso il parere dei competenti organi parlamentari. </w:t>
      </w:r>
    </w:p>
    <w:p w:rsidR="00726C57" w:rsidRP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4. Eventuali spese non contemplate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leggi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vigenti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</w:p>
    <w:p w:rsidR="00726C57" w:rsidRP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riguardano l'attivit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ordinaria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statali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726C57" w:rsidRP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regionali possono essere previste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nei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recanti</w:t>
      </w:r>
    </w:p>
    <w:p w:rsidR="00726C57" w:rsidRP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attuazione delle direttive elencate negli allegati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nei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soli</w:t>
      </w:r>
    </w:p>
    <w:p w:rsidR="00726C57" w:rsidRP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limiti occorrenti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l'adempimento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obblighi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attuazione</w:t>
      </w:r>
    </w:p>
    <w:p w:rsidR="00726C57" w:rsidRP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stesse.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copertura,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é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:rsidR="00726C57" w:rsidRP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copertura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minori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entrate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derivanti</w:t>
      </w:r>
    </w:p>
    <w:p w:rsidR="00726C57" w:rsidRP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dall'attuazione delle direttive, in quanto 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possibile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farvi</w:t>
      </w:r>
    </w:p>
    <w:p w:rsidR="00726C57" w:rsidRP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fronte con i fondi 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assegnati alle competenti amministrazioni, si</w:t>
      </w:r>
    </w:p>
    <w:p w:rsidR="00726C57" w:rsidRP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provvede a carico del fondo di rotazione di cui all'articolo 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6C57">
        <w:rPr>
          <w:rFonts w:ascii="Times New Roman" w:eastAsia="Times New Roman" w:hAnsi="Times New Roman" w:cs="Times New Roman"/>
          <w:sz w:val="24"/>
          <w:szCs w:val="24"/>
          <w:lang w:eastAsia="it-IT"/>
        </w:rPr>
        <w:t>legge 16 aprile 1987, n. 183.</w:t>
      </w:r>
    </w:p>
    <w:p w:rsidR="001E4E1F" w:rsidRPr="001E4E1F" w:rsidRDefault="001E4E1F" w:rsidP="001E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E4E1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 xml:space="preserve">Art. 2 </w:t>
      </w:r>
    </w:p>
    <w:p w:rsidR="001E4E1F" w:rsidRPr="001E4E1F" w:rsidRDefault="001E4E1F" w:rsidP="001E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E4E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Delega al Governo per la disciplina sanzionatoria di violazioni di </w:t>
      </w:r>
    </w:p>
    <w:p w:rsidR="001E4E1F" w:rsidRPr="001E4E1F" w:rsidRDefault="001E4E1F" w:rsidP="001E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E4E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atti normativi dell'Unione europea </w:t>
      </w:r>
    </w:p>
    <w:p w:rsidR="001E4E1F" w:rsidRPr="001E4E1F" w:rsidRDefault="001E4E1F" w:rsidP="001E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4E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E4E1F" w:rsidRPr="001E4E1F" w:rsidRDefault="001E4E1F" w:rsidP="001E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4E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Il Governo, fatte salve le norme penali vigenti,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1E4E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delegato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4E1F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</w:p>
    <w:p w:rsidR="001E4E1F" w:rsidRPr="001E4E1F" w:rsidRDefault="001E4E1F" w:rsidP="001E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4E1F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adottare, ai sensi dell'articolo 33 della legge 24 dicembre 2012,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4E1F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</w:p>
    <w:p w:rsidR="001E4E1F" w:rsidRPr="001E4E1F" w:rsidRDefault="001E4E1F" w:rsidP="001E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4E1F">
        <w:rPr>
          <w:rFonts w:ascii="Times New Roman" w:eastAsia="Times New Roman" w:hAnsi="Times New Roman" w:cs="Times New Roman"/>
          <w:sz w:val="24"/>
          <w:szCs w:val="24"/>
          <w:lang w:eastAsia="it-IT"/>
        </w:rPr>
        <w:t>234, entro due anni dalla data di entrata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4E1F">
        <w:rPr>
          <w:rFonts w:ascii="Times New Roman" w:eastAsia="Times New Roman" w:hAnsi="Times New Roman" w:cs="Times New Roman"/>
          <w:sz w:val="24"/>
          <w:szCs w:val="24"/>
          <w:lang w:eastAsia="it-IT"/>
        </w:rPr>
        <w:t>vigore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4E1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4E1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</w:p>
    <w:p w:rsidR="001E4E1F" w:rsidRPr="001E4E1F" w:rsidRDefault="001E4E1F" w:rsidP="001E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4E1F">
        <w:rPr>
          <w:rFonts w:ascii="Times New Roman" w:eastAsia="Times New Roman" w:hAnsi="Times New Roman" w:cs="Times New Roman"/>
          <w:sz w:val="24"/>
          <w:szCs w:val="24"/>
          <w:lang w:eastAsia="it-IT"/>
        </w:rPr>
        <w:t>legge, disposizioni recanti sanzioni penali o amministrative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4E1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4E1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1E4E1F" w:rsidRPr="001E4E1F" w:rsidRDefault="001E4E1F" w:rsidP="001E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4E1F">
        <w:rPr>
          <w:rFonts w:ascii="Times New Roman" w:eastAsia="Times New Roman" w:hAnsi="Times New Roman" w:cs="Times New Roman"/>
          <w:sz w:val="24"/>
          <w:szCs w:val="24"/>
          <w:lang w:eastAsia="it-IT"/>
        </w:rPr>
        <w:t>violazioni di obblighi contenuti in direttive europee attuate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4E1F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</w:p>
    <w:p w:rsidR="001E4E1F" w:rsidRPr="001E4E1F" w:rsidRDefault="001E4E1F" w:rsidP="001E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4E1F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regolamentare o amministrativa o in regolamenti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4E1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dell'Unione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4E1F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europea</w:t>
      </w:r>
    </w:p>
    <w:p w:rsidR="001E4E1F" w:rsidRPr="001E4E1F" w:rsidRDefault="001E4E1F" w:rsidP="001E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4E1F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pubblicati alla data di entrata in vigore della presente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4E1F">
        <w:rPr>
          <w:rFonts w:ascii="Times New Roman" w:eastAsia="Times New Roman" w:hAnsi="Times New Roman" w:cs="Times New Roman"/>
          <w:sz w:val="24"/>
          <w:szCs w:val="24"/>
          <w:lang w:eastAsia="it-IT"/>
        </w:rPr>
        <w:t>legge,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4E1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</w:p>
    <w:p w:rsidR="00726C57" w:rsidRDefault="001E4E1F" w:rsidP="001E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4E1F">
        <w:rPr>
          <w:rFonts w:ascii="Times New Roman" w:eastAsia="Times New Roman" w:hAnsi="Times New Roman" w:cs="Times New Roman"/>
          <w:sz w:val="24"/>
          <w:szCs w:val="24"/>
          <w:lang w:eastAsia="it-IT"/>
        </w:rPr>
        <w:t>le quali non sono 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E4E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previste sanzioni penali o amministrative.</w:t>
      </w:r>
    </w:p>
    <w:p w:rsidR="00726C57" w:rsidRDefault="00726C57" w:rsidP="007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5667" w:rsidRPr="00245667" w:rsidRDefault="00245667" w:rsidP="0024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</w:pPr>
    </w:p>
    <w:p w:rsidR="005B1E37" w:rsidRPr="005B1E37" w:rsidRDefault="005B1E37" w:rsidP="005B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B1E3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Allegato B </w:t>
      </w:r>
    </w:p>
    <w:p w:rsidR="005B1E37" w:rsidRPr="005B1E37" w:rsidRDefault="005B1E37" w:rsidP="005B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B1E3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(Articolo 1, commi 1 e 3) </w:t>
      </w:r>
    </w:p>
    <w:p w:rsidR="00BB0C4A" w:rsidRDefault="00710145" w:rsidP="005B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  <w:r w:rsidR="00BB0C4A"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</w:p>
    <w:p w:rsidR="00BB0C4A" w:rsidRPr="005B1E37" w:rsidRDefault="00BB0C4A" w:rsidP="00BB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1E37">
        <w:rPr>
          <w:rFonts w:ascii="Times New Roman" w:eastAsia="Times New Roman" w:hAnsi="Times New Roman" w:cs="Times New Roman"/>
          <w:sz w:val="24"/>
          <w:szCs w:val="24"/>
          <w:lang w:eastAsia="it-IT"/>
        </w:rPr>
        <w:t>2013/30/UE del Parlamento europeo e del Consiglio, del 12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1E37">
        <w:rPr>
          <w:rFonts w:ascii="Times New Roman" w:eastAsia="Times New Roman" w:hAnsi="Times New Roman" w:cs="Times New Roman"/>
          <w:sz w:val="24"/>
          <w:szCs w:val="24"/>
          <w:lang w:eastAsia="it-IT"/>
        </w:rPr>
        <w:t>giugno</w:t>
      </w:r>
    </w:p>
    <w:p w:rsidR="00BB0C4A" w:rsidRPr="005B1E37" w:rsidRDefault="00BB0C4A" w:rsidP="00BB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1E37">
        <w:rPr>
          <w:rFonts w:ascii="Times New Roman" w:eastAsia="Times New Roman" w:hAnsi="Times New Roman" w:cs="Times New Roman"/>
          <w:sz w:val="24"/>
          <w:szCs w:val="24"/>
          <w:lang w:eastAsia="it-IT"/>
        </w:rPr>
        <w:t>2013, sulla sicurezza delle operazioni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1E37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1E37">
        <w:rPr>
          <w:rFonts w:ascii="Times New Roman" w:eastAsia="Times New Roman" w:hAnsi="Times New Roman" w:cs="Times New Roman"/>
          <w:sz w:val="24"/>
          <w:szCs w:val="24"/>
          <w:lang w:eastAsia="it-IT"/>
        </w:rPr>
        <w:t>mare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1E37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1E37">
        <w:rPr>
          <w:rFonts w:ascii="Times New Roman" w:eastAsia="Times New Roman" w:hAnsi="Times New Roman" w:cs="Times New Roman"/>
          <w:sz w:val="24"/>
          <w:szCs w:val="24"/>
          <w:lang w:eastAsia="it-IT"/>
        </w:rPr>
        <w:t>settore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1E37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</w:p>
    <w:p w:rsidR="00BB0C4A" w:rsidRPr="005B1E37" w:rsidRDefault="00BB0C4A" w:rsidP="00BB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1E37">
        <w:rPr>
          <w:rFonts w:ascii="Times New Roman" w:eastAsia="Times New Roman" w:hAnsi="Times New Roman" w:cs="Times New Roman"/>
          <w:sz w:val="24"/>
          <w:szCs w:val="24"/>
          <w:lang w:eastAsia="it-IT"/>
        </w:rPr>
        <w:t>idrocarburi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1E37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1E37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1E37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1E37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1E37">
        <w:rPr>
          <w:rFonts w:ascii="Times New Roman" w:eastAsia="Times New Roman" w:hAnsi="Times New Roman" w:cs="Times New Roman"/>
          <w:sz w:val="24"/>
          <w:szCs w:val="24"/>
          <w:lang w:eastAsia="it-IT"/>
        </w:rPr>
        <w:t>2004/35/CE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1E37">
        <w:rPr>
          <w:rFonts w:ascii="Times New Roman" w:eastAsia="Times New Roman" w:hAnsi="Times New Roman" w:cs="Times New Roman"/>
          <w:sz w:val="24"/>
          <w:szCs w:val="24"/>
          <w:lang w:eastAsia="it-IT"/>
        </w:rPr>
        <w:t>(termine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1E37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BB0C4A" w:rsidRPr="005B1E37" w:rsidRDefault="00BB0C4A" w:rsidP="00BB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1E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recepimento: 19 luglio 2015); </w:t>
      </w:r>
    </w:p>
    <w:p w:rsidR="00BB0C4A" w:rsidRDefault="00BB0C4A" w:rsidP="005B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</w:p>
    <w:p w:rsidR="00BB0C4A" w:rsidRPr="005B1E37" w:rsidRDefault="00BB0C4A" w:rsidP="00BB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1E37">
        <w:rPr>
          <w:rFonts w:ascii="Times New Roman" w:eastAsia="Times New Roman" w:hAnsi="Times New Roman" w:cs="Times New Roman"/>
          <w:sz w:val="24"/>
          <w:szCs w:val="24"/>
          <w:lang w:eastAsia="it-IT"/>
        </w:rPr>
        <w:t>2013/39/UE del Parlamento europeo e del Consiglio, del 12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1E37">
        <w:rPr>
          <w:rFonts w:ascii="Times New Roman" w:eastAsia="Times New Roman" w:hAnsi="Times New Roman" w:cs="Times New Roman"/>
          <w:sz w:val="24"/>
          <w:szCs w:val="24"/>
          <w:lang w:eastAsia="it-IT"/>
        </w:rPr>
        <w:t>agosto</w:t>
      </w:r>
    </w:p>
    <w:p w:rsidR="00BB0C4A" w:rsidRPr="005B1E37" w:rsidRDefault="00BB0C4A" w:rsidP="00BB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1E37">
        <w:rPr>
          <w:rFonts w:ascii="Times New Roman" w:eastAsia="Times New Roman" w:hAnsi="Times New Roman" w:cs="Times New Roman"/>
          <w:sz w:val="24"/>
          <w:szCs w:val="24"/>
          <w:lang w:eastAsia="it-IT"/>
        </w:rPr>
        <w:t>2013, che modifica le direttive 2000/60/CE e 2008/105/CE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1E37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1E37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</w:t>
      </w:r>
    </w:p>
    <w:p w:rsidR="00BB0C4A" w:rsidRPr="005B1E37" w:rsidRDefault="00BB0C4A" w:rsidP="00BB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1E37">
        <w:rPr>
          <w:rFonts w:ascii="Times New Roman" w:eastAsia="Times New Roman" w:hAnsi="Times New Roman" w:cs="Times New Roman"/>
          <w:sz w:val="24"/>
          <w:szCs w:val="24"/>
          <w:lang w:eastAsia="it-IT"/>
        </w:rPr>
        <w:t>riguarda le sostanze prioritarie 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1E37">
        <w:rPr>
          <w:rFonts w:ascii="Times New Roman" w:eastAsia="Times New Roman" w:hAnsi="Times New Roman" w:cs="Times New Roman"/>
          <w:sz w:val="24"/>
          <w:szCs w:val="24"/>
          <w:lang w:eastAsia="it-IT"/>
        </w:rPr>
        <w:t>settore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1E37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1E37">
        <w:rPr>
          <w:rFonts w:ascii="Times New Roman" w:eastAsia="Times New Roman" w:hAnsi="Times New Roman" w:cs="Times New Roman"/>
          <w:sz w:val="24"/>
          <w:szCs w:val="24"/>
          <w:lang w:eastAsia="it-IT"/>
        </w:rPr>
        <w:t>politica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1E37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BB0C4A" w:rsidRPr="00726C57" w:rsidRDefault="00BB0C4A" w:rsidP="005B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1E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acque (termine di recepimento: 14 settembre 2015); </w:t>
      </w:r>
    </w:p>
    <w:sectPr w:rsidR="00BB0C4A" w:rsidRPr="00726C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D6"/>
    <w:rsid w:val="000251D3"/>
    <w:rsid w:val="000456BA"/>
    <w:rsid w:val="000F642C"/>
    <w:rsid w:val="00142DC3"/>
    <w:rsid w:val="001E4E1F"/>
    <w:rsid w:val="00245667"/>
    <w:rsid w:val="002A1FB4"/>
    <w:rsid w:val="0035785B"/>
    <w:rsid w:val="00400152"/>
    <w:rsid w:val="005477DB"/>
    <w:rsid w:val="005B1E37"/>
    <w:rsid w:val="005C5970"/>
    <w:rsid w:val="00652B34"/>
    <w:rsid w:val="00670673"/>
    <w:rsid w:val="006772A1"/>
    <w:rsid w:val="00710145"/>
    <w:rsid w:val="00726C57"/>
    <w:rsid w:val="007318C3"/>
    <w:rsid w:val="007A78D6"/>
    <w:rsid w:val="009A602C"/>
    <w:rsid w:val="00BB0C4A"/>
    <w:rsid w:val="00D1035C"/>
    <w:rsid w:val="00D5501B"/>
    <w:rsid w:val="00D66DA5"/>
    <w:rsid w:val="00D77754"/>
    <w:rsid w:val="00D94EA0"/>
    <w:rsid w:val="00DA0850"/>
    <w:rsid w:val="00DD7A26"/>
    <w:rsid w:val="00DF6B3B"/>
    <w:rsid w:val="00E26D64"/>
    <w:rsid w:val="00EC2C91"/>
    <w:rsid w:val="00F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E7CB3-9C71-412D-BC54-738020CF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Giulia</cp:lastModifiedBy>
  <cp:revision>26</cp:revision>
  <dcterms:created xsi:type="dcterms:W3CDTF">2014-11-04T15:53:00Z</dcterms:created>
  <dcterms:modified xsi:type="dcterms:W3CDTF">2014-11-20T10:07:00Z</dcterms:modified>
</cp:coreProperties>
</file>