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726C57" w:rsidP="000456BA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L.</w:t>
      </w:r>
      <w:r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135A59">
        <w:rPr>
          <w:rFonts w:ascii="Times New Roman" w:hAnsi="Times New Roman" w:cs="Times New Roman"/>
          <w:b/>
          <w:bCs/>
          <w:color w:val="00B050"/>
          <w:sz w:val="28"/>
          <w:szCs w:val="28"/>
        </w:rPr>
        <w:t>30</w:t>
      </w:r>
      <w:r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ottobre 2014, n. 1</w:t>
      </w:r>
      <w:r w:rsidR="00135A59">
        <w:rPr>
          <w:rFonts w:ascii="Times New Roman" w:hAnsi="Times New Roman" w:cs="Times New Roman"/>
          <w:b/>
          <w:bCs/>
          <w:color w:val="00B050"/>
          <w:sz w:val="28"/>
          <w:szCs w:val="28"/>
        </w:rPr>
        <w:t>61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0456BA" w:rsidRPr="000456BA" w:rsidRDefault="00135A59" w:rsidP="00045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35A59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per l'adempimento degli obblighi derivanti dall'appartenenza dell'Italia all'Unione europea - Legge europea 2013-bis.</w:t>
      </w:r>
    </w:p>
    <w:p w:rsidR="000456BA" w:rsidRPr="000251D3" w:rsidRDefault="000456BA" w:rsidP="00D66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="00BA2E62" w:rsidRPr="00BA2E62">
        <w:rPr>
          <w:rFonts w:ascii="Times New Roman" w:hAnsi="Times New Roman" w:cs="Times New Roman"/>
          <w:bCs/>
          <w:color w:val="444444"/>
          <w:sz w:val="28"/>
          <w:szCs w:val="28"/>
        </w:rPr>
        <w:t>261 del 10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novembre </w:t>
      </w:r>
      <w:r w:rsidR="00BA2E62" w:rsidRP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2014 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>–</w:t>
      </w:r>
      <w:r w:rsidR="00BA2E62" w:rsidRP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>S.O.</w:t>
      </w:r>
      <w:r w:rsidR="00BA2E62" w:rsidRP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n. 83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5C5970" w:rsidRPr="009671D6" w:rsidRDefault="005C5970" w:rsidP="005C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26C57" w:rsidRPr="00726C57">
        <w:rPr>
          <w:rStyle w:val="riferimento2"/>
          <w:rFonts w:ascii="Arial" w:hAnsi="Arial" w:cs="Arial"/>
          <w:b/>
          <w:bCs/>
          <w:sz w:val="23"/>
          <w:szCs w:val="23"/>
        </w:rPr>
        <w:t xml:space="preserve"> </w:t>
      </w:r>
    </w:p>
    <w:p w:rsidR="005C5970" w:rsidRDefault="005C5970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FB4" w:rsidRPr="006772A1" w:rsidRDefault="00BA2E62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2A1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="002A1FB4">
        <w:rPr>
          <w:rFonts w:ascii="Times New Roman" w:eastAsia="Times New Roman" w:hAnsi="Times New Roman" w:cs="Times New Roman"/>
          <w:sz w:val="24"/>
          <w:szCs w:val="24"/>
          <w:lang w:eastAsia="it-IT"/>
        </w:rPr>
        <w:t>-11</w:t>
      </w:r>
      <w:r w:rsidR="002A1FB4"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-2014 </w:t>
      </w:r>
    </w:p>
    <w:p w:rsidR="007A78D6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ACE" w:rsidRDefault="002C0ACE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B28" w:rsidRDefault="00765834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 </w:t>
      </w:r>
      <w:r w:rsidRPr="002C0A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LIBERA CIRCOLAZIONE DELLE PERSONE, DEI</w:t>
      </w:r>
      <w:r w:rsidRPr="002C0A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BENI E DEI SERVIZI</w:t>
      </w:r>
    </w:p>
    <w:p w:rsidR="002C0ACE" w:rsidRDefault="002C0ACE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 in materia di commercializzazione in Italia di camini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condotti in plastica. Procedura di infrazione n. 2008/4541. 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numero 2.7 della parte II dell'allegato IX alla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quinta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modificazioni, sono apportate le seguenti modificazioni: 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a) al primo periodo, le parole: «su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apposta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marcatura: "CE".» sono sostituite dalle seguenti: «idonei all'uso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conformità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seguenti requisiti:»; 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b) al secondo periodo, le parole: «In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camini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devono:» sono soppresse; 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trattino,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«essere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incombustibili»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 «essere realizzati con materiali aventi 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incombustibilit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3A0B28" w:rsidRP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recepimento del sistema di classificazione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reazione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B28">
        <w:rPr>
          <w:rFonts w:ascii="Times New Roman" w:eastAsia="Times New Roman" w:hAnsi="Times New Roman" w:cs="Times New Roman"/>
          <w:sz w:val="24"/>
          <w:szCs w:val="24"/>
          <w:lang w:eastAsia="it-IT"/>
        </w:rPr>
        <w:t>fuoco dei prodotti da costruzione».</w:t>
      </w:r>
    </w:p>
    <w:p w:rsidR="003A0B28" w:rsidRDefault="003A0B28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649C" w:rsidRDefault="0092649C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5834" w:rsidRDefault="00765834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7658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76583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AMBIENTE</w:t>
      </w:r>
    </w:p>
    <w:p w:rsidR="00483ECA" w:rsidRDefault="00483ECA" w:rsidP="003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18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 in materia di qualit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trasparenza della filiera degli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oli di oliva vergini. Caso EU </w:t>
      </w:r>
      <w:proofErr w:type="spellStart"/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Pilot</w:t>
      </w:r>
      <w:proofErr w:type="spellEnd"/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n. 4632/13/AGRI.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Alla legge 14 gennaio 2013, n. 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apportate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modificazioni: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all'articolo 1, il comma 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«4. L'indicazione dell'origine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miscele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oliva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originari di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uno Stato membro dell'Unione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Paese terzo, conforme all'articolo 4, paragrafo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b),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(UE) di esecuzione n. 29/2012 della Commissione,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2012, deve essere stampata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articolo e con diversa e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cromatica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allo sfondo, alle altre indicazioni e alla denominazione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vendita»;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all'articolo 4, comma 3, dopo le parole: «oli extravergini» sono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aggiunte le seguenti: «o vergini»;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all'articolo 7, il comma 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«2. Gli oli di oliva vergini proposti in confezioni 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esercizi, fatti salvi gli usi di cucina e di preparazione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pasti,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 essere presentati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etichettati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conformemente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normativa vigente, forniti di idoneo dispositivo di chiusura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modo che il contenuto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possa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confezione sia aperta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alterata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che non ne permetta il riutilizzo 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l'esaurimento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contenuto originale indicato nell'etichetta»;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d) all'articolo 7, comma 3, le parole: «al comma 1» sono sostituite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seguenti: «ai commi 1 e 2»;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e) 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parola: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«produzioni»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 la seguente: «nazionali».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All'articolo 43, comma 1-bis.1, primo periodo, del decreto-legge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22 giugno 2012, n. 83, convertito, con modificazioni,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2012, n. 134, le 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alchil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esteri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alchil</w:t>
      </w:r>
      <w:proofErr w:type="spellEnd"/>
    </w:p>
    <w:p w:rsid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esteri» sono sostituite dalle seguenti: «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etil</w:t>
      </w:r>
      <w:proofErr w:type="spellEnd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esteri».</w:t>
      </w:r>
    </w:p>
    <w:p w:rsid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19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Delega al Governo in materia di inquinamento acustico. Armonizzazione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normativa nazionale con le direttive 2002/49/CE, 2000/14/CE 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2006/123/CE e con il regolamento (CE) n. 765/2008.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Al fine di assicurare la completa armonizzazione della normativa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2002/49/CE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2002,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rumore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ambientale, e con la direttiva 2000/14/CE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Consiglio, dell'8 maggio 2000,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all'emissione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macchine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attrezzature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all'aperto, il Governo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delegato ad adottare, 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diciotto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data di entrata in vigore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iù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 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riordino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 in materia di tutela 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abitativo dall'inquinamento acustico prodotto 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sorgenti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sonore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fisse e mobili, definite dall'articolo 2, comma 1, lettere 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d),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legge 26 ottobre 1995, n. 447.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2. I decreti legislativi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delle procedure, dei principi e dei criteri direttivi di cui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agli articoli 31 e 32 della legge 24 dicembre 2012,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234,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i seguenti principi e criteri specifici: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a) coerenza dei 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abbattimento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rumore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29 novembre 2000, pubblicato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n. 285 del 6 dicembre 2000, con i piani di azione,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mappature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mappe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2002/49/CE e di cui agli articoli 2,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o),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p) e q), 3 e 4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allegati 4 e 5 del decreto legislativo 19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agosto 2005, n. 194,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emanato ai sensi dell'articolo 3, comma 1, lettera f), della legge n.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447 del 1995, e successive modificazioni;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recepimento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disposto dalla direttiva 2002/49/CE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2005, n. 194,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descrittori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disciplinati dalla legge n. 447 del 1995 e introduzione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metodi di determinazione a completamento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introdotti dalla medesima legge n. 447 del 1995;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armonizzazione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sorgenti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rumore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trasporti e degli impianti industriali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 della legge n. 447 del 1995;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d) adeguamento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rumore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sportive;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e) adeguamento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rumore prodotto dall'esercizio degli impianti eolici;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f) adeguament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della disciplina dell'attività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formazione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figura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acustica ai sensi degli articoli 2 e 3 della legge n. 447 del 1995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armonizzazione con la direttiva 2006/123/CE del Parlamento europeo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Consiglio, del 12 dicembre 2006, relativa ai servizi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mercato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interno, e con l'articolo 3 del decreto-legge 13 agosto 2011, n. 138,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 con modificazioni, dalla legge 14 settembre 2011, n. 148,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successive modificazioni;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g) semplificazione delle procedure autorizzative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acustici passivi degli edifici;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h) introduzione nell'ordinamento 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sostenibilit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economica degli obiettivi della legge n. 447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1995 relativamente agli interventi di contenimento 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abbattimento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rumore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 2000, pubblicato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285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 2000, e dai regolamenti di esecuzione di cui all'articolo 11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n. 447 del 1995, per il graduale e strategico adeguamento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principi contenuti nella direttiva 2002/49/CE;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i) adeguamento della disciplina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organismi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certificazione, previsti dalla direttiva 2000/14/CE,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luce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nuovo iter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(CE)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765/2008 del Parlamento europeo e del Consiglio, del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2008,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pone norme in materia di accreditamento e vigilanza del mercato;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l) armonizzazione con la direttiva 2000/14/CE per quanto concerne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 competenze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fisiche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mettono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mercato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macchine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attrezzature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funzionare all'aperto;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m) adeguamento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regime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sanzionatorio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mancato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del 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2000/14/CE e definizione delle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dall'articolo 15 del decreto legislativo 4 settembre 2002, n. 262.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3. I decreti 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del Ministro dell'ambiente e della tutela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 e del Ministro per gli affari europei,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delle infrastrutture e dei trasporti, con il 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salute, con il 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dell'economia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 unificata di cui all'articolo 8 del decreto legislativo 28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agosto 1997, n. 281, e successive modificazioni.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4. Dall'attuazione della delega legislativa prevista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non devono derivare nuovi o maggiori 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finanza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pubblica. Le amministrazioni interessate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all'adempimento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compiti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umane,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strumentali disponibili a legislazione vigente.</w:t>
      </w:r>
    </w:p>
    <w:p w:rsid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44E7" w:rsidRDefault="007544E7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V </w:t>
      </w:r>
      <w:r w:rsidRPr="007544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A TUTELA DELLA CONCORRENZA</w:t>
      </w:r>
    </w:p>
    <w:p w:rsidR="007544E7" w:rsidRDefault="007544E7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23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Stazioni di distribuzione dei carburanti ubicate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nelle aree urbane. Caso EU PILOT 4734/13/MARK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All'articolo 28, comma 7, del decreto-legge 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2011,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98, convertito, con modificazioni, dalla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2011,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111, e successive modificazioni, le parole: «posti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fuori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centri abitati, quali definiti ai sensi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strada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483ECA" w:rsidRPr="00483ECA" w:rsidRDefault="00483ECA" w:rsidP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strumenti urbanistici comunali» sono sostituite dalle seguenti:</w:t>
      </w:r>
    </w:p>
    <w:p w:rsidR="00483ECA" w:rsidRPr="003A0B28" w:rsidRDefault="004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ECA">
        <w:rPr>
          <w:rFonts w:ascii="Times New Roman" w:eastAsia="Times New Roman" w:hAnsi="Times New Roman" w:cs="Times New Roman"/>
          <w:sz w:val="24"/>
          <w:szCs w:val="24"/>
          <w:lang w:eastAsia="it-IT"/>
        </w:rPr>
        <w:t>«, ovunque siano ubicati».</w:t>
      </w:r>
    </w:p>
    <w:sectPr w:rsidR="00483ECA" w:rsidRPr="003A0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251D3"/>
    <w:rsid w:val="000456BA"/>
    <w:rsid w:val="000F642C"/>
    <w:rsid w:val="00135A59"/>
    <w:rsid w:val="00142DC3"/>
    <w:rsid w:val="001E4E1F"/>
    <w:rsid w:val="00245667"/>
    <w:rsid w:val="002A1FB4"/>
    <w:rsid w:val="002C0ACE"/>
    <w:rsid w:val="0035785B"/>
    <w:rsid w:val="003A0B28"/>
    <w:rsid w:val="00400152"/>
    <w:rsid w:val="004816F2"/>
    <w:rsid w:val="00483ECA"/>
    <w:rsid w:val="00523169"/>
    <w:rsid w:val="005477DB"/>
    <w:rsid w:val="005C5970"/>
    <w:rsid w:val="00652B34"/>
    <w:rsid w:val="00670673"/>
    <w:rsid w:val="006772A1"/>
    <w:rsid w:val="006E5E64"/>
    <w:rsid w:val="00726C57"/>
    <w:rsid w:val="007544E7"/>
    <w:rsid w:val="00765834"/>
    <w:rsid w:val="007A78D6"/>
    <w:rsid w:val="0092649C"/>
    <w:rsid w:val="009A602C"/>
    <w:rsid w:val="00BA2E62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7CB3-9C71-412D-BC54-738020C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32</cp:revision>
  <cp:lastPrinted>2014-11-17T09:47:00Z</cp:lastPrinted>
  <dcterms:created xsi:type="dcterms:W3CDTF">2014-11-04T15:53:00Z</dcterms:created>
  <dcterms:modified xsi:type="dcterms:W3CDTF">2014-11-17T10:07:00Z</dcterms:modified>
</cp:coreProperties>
</file>