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0251D3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r w:rsidRPr="000251D3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456BA" w:rsidRPr="000456BA" w:rsidRDefault="006E0ECA" w:rsidP="000456BA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DM</w:t>
      </w:r>
      <w:r w:rsidR="00726C57" w:rsidRPr="00726C5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6 novembre 2014</w:t>
      </w:r>
      <w:r w:rsidR="00726C5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6E0ECA" w:rsidRPr="006E0ECA" w:rsidRDefault="006E0ECA" w:rsidP="006E0E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Rimodulazione degli incentivi per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la produzione di elettricità </w:t>
      </w: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da</w:t>
      </w:r>
    </w:p>
    <w:p w:rsidR="006E0ECA" w:rsidRPr="006E0ECA" w:rsidRDefault="006E0ECA" w:rsidP="006E0E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fonti rinnovabili diverse dal fotovoltaico spettanti ai soggetti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che</w:t>
      </w:r>
    </w:p>
    <w:p w:rsidR="006E0ECA" w:rsidRPr="006E0ECA" w:rsidRDefault="006E0ECA" w:rsidP="006E0E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aderiscono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all'opzione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cui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all'articolo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1,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comma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3,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del</w:t>
      </w:r>
    </w:p>
    <w:p w:rsidR="006E0ECA" w:rsidRPr="006E0ECA" w:rsidRDefault="006E0ECA" w:rsidP="006E0E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decreto-legge 23 dicembre 2013, n. 145, convertito con modificazioni,</w:t>
      </w:r>
    </w:p>
    <w:p w:rsidR="000456BA" w:rsidRPr="000456BA" w:rsidRDefault="006E0ECA" w:rsidP="006E0E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in legge 21 febbraio 2014, n. 9.</w:t>
      </w:r>
    </w:p>
    <w:p w:rsidR="000456BA" w:rsidRPr="000251D3" w:rsidRDefault="000456BA" w:rsidP="00D66D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A78D6" w:rsidRPr="000251D3" w:rsidRDefault="00DA0850" w:rsidP="006772A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(GU n. </w:t>
      </w:r>
      <w:r w:rsidR="006E0ECA">
        <w:rPr>
          <w:rFonts w:ascii="Times New Roman" w:hAnsi="Times New Roman" w:cs="Times New Roman"/>
          <w:bCs/>
          <w:color w:val="444444"/>
          <w:sz w:val="28"/>
          <w:szCs w:val="28"/>
        </w:rPr>
        <w:t>268 del 18</w:t>
      </w:r>
      <w:r w:rsidR="00BA2E62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novembre </w:t>
      </w:r>
      <w:r w:rsidR="006E0ECA">
        <w:rPr>
          <w:rFonts w:ascii="Times New Roman" w:hAnsi="Times New Roman" w:cs="Times New Roman"/>
          <w:bCs/>
          <w:color w:val="444444"/>
          <w:sz w:val="28"/>
          <w:szCs w:val="28"/>
        </w:rPr>
        <w:t>2014</w:t>
      </w:r>
      <w:r w:rsidR="00D66DA5"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7A78D6" w:rsidRPr="000251D3" w:rsidRDefault="007A78D6" w:rsidP="007A78D6">
      <w:pPr>
        <w:jc w:val="center"/>
        <w:rPr>
          <w:rStyle w:val="riferimento2"/>
          <w:rFonts w:ascii="Times New Roman" w:hAnsi="Times New Roman" w:cs="Times New Roman"/>
          <w:bCs/>
          <w:sz w:val="24"/>
          <w:szCs w:val="24"/>
        </w:rPr>
      </w:pPr>
      <w:r w:rsidRPr="000251D3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Finalità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ambito di applicazione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presente decreto stabilisce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modalità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determinazione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dei nuovi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sull'energia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dagli impianti a fonti rinnovabili esistenti, diversi dagli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fotovoltaici, i cui esercenti optano per l'estensione del 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incentivazione di 7 anni di cui all'art. 1, comma 3, lettera b),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d.l.</w:t>
      </w:r>
      <w:proofErr w:type="spellEnd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145 del 2013.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2. Il presente decreto si applica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tutti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tipologia definita al comma 1 che,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 del presente decreto, beneficiano di incentivi sotto forma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certificati verdi o tariffe omnicomprensive, fatta eccezione per: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a) gli impianti per i quali il periodo di diritto 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termina entro il 31 dicembre 2014 ovvero entro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2016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 gli impianti a biomasse e a biogas di potenza non superiore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MW;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gli impianti di cui all'art. 1, comma 6, del </w:t>
      </w:r>
      <w:proofErr w:type="spellStart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d.l.</w:t>
      </w:r>
      <w:proofErr w:type="spellEnd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145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2013.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Modalità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 determinazione dei nuovi incentivi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1. Agli impianti che aderiscono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all'opzione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comma 3, lettera b), del </w:t>
      </w:r>
      <w:proofErr w:type="spellStart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d.l.</w:t>
      </w:r>
      <w:proofErr w:type="spellEnd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145 del 2013 spetta un incentivo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cui nuovo valore è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determinato con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che costituisce parte integrante del presente decreto.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2. L'incentivo rideter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minato sulla base del comma 1 è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riconosciuto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 decorrere dal primo giorno del mese successivo al termine di cui al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1 dell'art. 3, per un periodo rinnovato di incentivazione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pari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all'originario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residuo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dell'incentivazione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spettante,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incrementato di 7 anni.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Modalità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 esercizio dell'opzione di rimodulazione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1. I titolari degli impianti, nel caso in cui intendano optare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regime di incentivazione di cui all'art. 1, comma 3, </w:t>
      </w:r>
      <w:proofErr w:type="spellStart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. 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d.l.</w:t>
      </w:r>
      <w:proofErr w:type="spellEnd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145 del 2013, inoltrano la relativa 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GSE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novanta giorni dalla data di entrata in vigore del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modalità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GSE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pubblicate sul sito internet entro 30 giorni dalla medesima data.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2. Ai fini dell'applicazione di quanto previsto all'art.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3, lettera a), del </w:t>
      </w:r>
      <w:proofErr w:type="spellStart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d.l.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145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2013,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GSE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identificazione e localizzazione geografica dei siti sui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ubicati gli impianti ivi considerati.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4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Disposizioni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specifiche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produttori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aderiscono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rimodulazione degli incentivi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1. Ai fini della verifica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coerenza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nuova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titoli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costruzione e l'esercizio degli impianti, entro sei mesi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 entrata in 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GSE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 e agli enti locali che hanno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titoli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l'elenco dei soggetti che hanno esercitato l'opzione di rimodulazione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 gli estremi dei relativi titoli abilitativi. Le regioni e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locali, ciascuno per la parte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dell'incentivo, come rimodulata 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validità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temporale dei permessi rilasciati, comunque denominati, per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la costruzione e l'esercizio degli impianti ricadenti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campo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applicazione del presente articolo.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2. Fatto salvo 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qualunque tipo, realizzati sullo stesso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dell'impianto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quale è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l'opzione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rimodulazione,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hanno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accesso,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fino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nuovo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incentivazione, ad ulteriori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prezzi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tariffe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dell'energia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l'esercente rinunci all'incentivo rimodulato, fatta eccezione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ritiro dedicato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 scambio sul posto, sempreché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compatibili con il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meccanismo di incentivazione in godimento.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3. Gli impianti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l'opzione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rimodulazione possono accedere 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incentivanti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previsti dalla normativa vigente per i seguenti interventi: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potenziamento,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produzione derivante dall'intervento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potenziamento,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le modalità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previste dal pertinente provvedimento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dell'ulteriore incentivo;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b) interventi di integrale ricostruzione,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partire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 quinto anno successivo al termine del periodo residuo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godimento all'incentivo originario; in tal caso, l'eventuale nuovo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incentivo sostituisce il preesistente incentivo rimodulato;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biomasse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 a 1 MW, 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rifacimento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partire dal quinto anno successivo al termine del periodo residuo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godimento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all'incentivo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originario;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caso,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l'eventuale nuovo incentivo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preesistente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rimodulato.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L'estensione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tariffe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fisse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omnicomprensive, maturata alla data di cui all'art. 2, comma 2,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fruire ai sensi dell'art. 16, comma 6, del decreto del Ministro dello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economico 18 dicembre 2008, è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riconosciuta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nuovo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all'incentivo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rimodulato.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l'estensione,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trova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tariffa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fissa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onnicomprensiva vigente prima della rimodulazione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presente decreto.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5. L'estensione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verdi,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maturata alla data di cui all'art. 2, comma 2, e da fruire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 11, comma 8, e dell'art.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21,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 dello sviluppo economico 18 dicembre 2008,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riconosciuta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 nuovo 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all'incentivo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rimodulato.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l'estensione,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trova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fattore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moltiplicativo vigente prima della rimodulazione operata ai sensi del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decreto.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6. Per gli impianti incentivati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verdi,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esercenti aderiscono all'opzione di rimodulazione degli incentivi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 presente decreto e, limitatamente 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produzioni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realizzate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fino al 31 dicembre 2020,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19,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1, del decreto del Ministro dello sviluppo economico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2012,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parametro Re ivi indicato è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, su 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produttore,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fisso ed è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pari a quello registrato nell'anno 2012,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fermo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restando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già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previsto dal medesimo art. 19, comma 1, per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biomasse e a </w:t>
      </w:r>
      <w:proofErr w:type="spellStart"/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bioliquidi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cogenerativi,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reti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interne di utenza o in sistemi efficienti di utenza. A tali fini,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del produttore è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presentata contestualmente alla richiesta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all'art. 3, comma 1.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5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Entrata in vigore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presente decreto, di cui gli allegati sono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integrante,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non comporta nuovi o maggiori oneri a carico del bilancio dello Stato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ed entra in vigore il giorno successivo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</w:t>
      </w:r>
    </w:p>
    <w:p w:rsidR="00483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Gazzetta Ufficiale della Repubblica italiana.</w:t>
      </w:r>
    </w:p>
    <w:p w:rsid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1</w:t>
      </w:r>
    </w:p>
    <w:p w:rsidR="006E0ECA" w:rsidRPr="006E0ECA" w:rsidRDefault="006E0ECA" w:rsidP="006E0ECA">
      <w:pPr>
        <w:pStyle w:val="PreformattatoHTML"/>
        <w:rPr>
          <w:sz w:val="22"/>
        </w:rPr>
      </w:pPr>
      <w:hyperlink r:id="rId6" w:tgtFrame="_blank" w:history="1">
        <w:r w:rsidRPr="006E0ECA">
          <w:rPr>
            <w:rStyle w:val="Collegamentoipertestuale"/>
            <w:sz w:val="22"/>
          </w:rPr>
          <w:t>Parte di provved</w:t>
        </w:r>
        <w:bookmarkStart w:id="0" w:name="_GoBack"/>
        <w:bookmarkEnd w:id="0"/>
        <w:r w:rsidRPr="006E0ECA">
          <w:rPr>
            <w:rStyle w:val="Collegamentoipertestuale"/>
            <w:sz w:val="22"/>
          </w:rPr>
          <w:t>i</w:t>
        </w:r>
        <w:r w:rsidRPr="006E0ECA">
          <w:rPr>
            <w:rStyle w:val="Collegamentoipertestuale"/>
            <w:sz w:val="22"/>
          </w:rPr>
          <w:t>mento in formato grafico</w:t>
        </w:r>
      </w:hyperlink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6E0ECA" w:rsidRPr="003A0B28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E0ECA" w:rsidRPr="003A0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F642C"/>
    <w:rsid w:val="00135A59"/>
    <w:rsid w:val="00142DC3"/>
    <w:rsid w:val="001E4E1F"/>
    <w:rsid w:val="00245667"/>
    <w:rsid w:val="002A1FB4"/>
    <w:rsid w:val="002C0ACE"/>
    <w:rsid w:val="0035785B"/>
    <w:rsid w:val="003A0B28"/>
    <w:rsid w:val="00400152"/>
    <w:rsid w:val="004816F2"/>
    <w:rsid w:val="00483ECA"/>
    <w:rsid w:val="00523169"/>
    <w:rsid w:val="005477DB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92649C"/>
    <w:rsid w:val="009A602C"/>
    <w:rsid w:val="00BA2E62"/>
    <w:rsid w:val="00D1035C"/>
    <w:rsid w:val="00D5501B"/>
    <w:rsid w:val="00D66DA5"/>
    <w:rsid w:val="00D77754"/>
    <w:rsid w:val="00D94EA0"/>
    <w:rsid w:val="00DA0850"/>
    <w:rsid w:val="00DD7A26"/>
    <w:rsid w:val="00DF6B3B"/>
    <w:rsid w:val="00E26D64"/>
    <w:rsid w:val="00EC2C91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zettaufficiale.it/do/atto/serie_generale/caricaPdf?cdimg=14A0887700100010110001&amp;dgu=2014-11-18&amp;art.dataPubblicazioneGazzetta=2014-11-18&amp;art.codiceRedazionale=14A08877&amp;art.num=1&amp;art.tiposerie=S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Fummi</cp:lastModifiedBy>
  <cp:revision>2</cp:revision>
  <cp:lastPrinted>2014-11-17T09:47:00Z</cp:lastPrinted>
  <dcterms:created xsi:type="dcterms:W3CDTF">2014-11-20T15:08:00Z</dcterms:created>
  <dcterms:modified xsi:type="dcterms:W3CDTF">2014-11-20T15:08:00Z</dcterms:modified>
</cp:coreProperties>
</file>