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4C7DA5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D.M. del </w:t>
      </w:r>
      <w:r w:rsidR="00C14E25">
        <w:rPr>
          <w:rFonts w:ascii="Times New Roman" w:hAnsi="Times New Roman" w:cs="Times New Roman"/>
          <w:b/>
          <w:bCs/>
          <w:color w:val="00B050"/>
          <w:sz w:val="28"/>
          <w:szCs w:val="28"/>
        </w:rPr>
        <w:t>25</w:t>
      </w:r>
      <w:r w:rsidR="008508AC"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marzo </w:t>
      </w:r>
      <w:r w:rsidR="00F202CE"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C14E25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14E25">
        <w:rPr>
          <w:rFonts w:ascii="Times New Roman" w:hAnsi="Times New Roman" w:cs="Times New Roman"/>
          <w:b/>
          <w:bCs/>
          <w:color w:val="00B050"/>
          <w:sz w:val="28"/>
          <w:szCs w:val="28"/>
        </w:rPr>
        <w:t>Procedura per l'esenzione, nell'interesse della difesa, del regolamento (CE) n. 1907/2006 (REACH) per alcune sostanze in quanto tali o in quanto componenti di miscele o articoli, ai sensi dell'articolo 2, paragrafo 3, del medesimo regolamento.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05368E" w:rsidRDefault="00F20E5F" w:rsidP="00443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68E">
        <w:rPr>
          <w:rFonts w:ascii="Times New Roman" w:hAnsi="Times New Roman" w:cs="Times New Roman"/>
          <w:bCs/>
          <w:sz w:val="28"/>
          <w:szCs w:val="28"/>
        </w:rPr>
        <w:t>(GU Serie Generale n.</w:t>
      </w:r>
      <w:r w:rsidR="0052568B" w:rsidRPr="00053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E25" w:rsidRPr="0005368E">
        <w:rPr>
          <w:rFonts w:ascii="Times New Roman" w:hAnsi="Times New Roman" w:cs="Times New Roman"/>
          <w:bCs/>
          <w:sz w:val="28"/>
          <w:szCs w:val="28"/>
        </w:rPr>
        <w:t>106</w:t>
      </w:r>
      <w:r w:rsidRPr="0005368E">
        <w:rPr>
          <w:rFonts w:ascii="Times New Roman" w:hAnsi="Times New Roman" w:cs="Times New Roman"/>
          <w:bCs/>
          <w:sz w:val="28"/>
          <w:szCs w:val="28"/>
        </w:rPr>
        <w:t xml:space="preserve"> del</w:t>
      </w:r>
      <w:r w:rsidR="004C7DA5" w:rsidRPr="00053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E25" w:rsidRPr="0005368E">
        <w:rPr>
          <w:rFonts w:ascii="Times New Roman" w:hAnsi="Times New Roman" w:cs="Times New Roman"/>
          <w:bCs/>
          <w:sz w:val="28"/>
          <w:szCs w:val="28"/>
        </w:rPr>
        <w:t>9 maggio</w:t>
      </w:r>
      <w:r w:rsidR="0052568B" w:rsidRPr="0005368E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Pr="0005368E">
        <w:rPr>
          <w:rFonts w:ascii="Times New Roman" w:hAnsi="Times New Roman" w:cs="Times New Roman"/>
          <w:bCs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05</w:t>
      </w:r>
      <w:r w:rsidR="00207763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Pr="008508A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8508A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508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C14E25" w:rsidRPr="00C14E25" w:rsidRDefault="00C14E25" w:rsidP="00C14E25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C14E25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Finalit</w:t>
      </w:r>
      <w:r w:rsidR="00573D0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à</w:t>
      </w:r>
      <w:r w:rsidRPr="00C14E25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</w:p>
    <w:p w:rsidR="00C14E25" w:rsidRPr="00C14E25" w:rsidRDefault="00C14E25" w:rsidP="00C14E25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C14E25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</w:p>
    <w:p w:rsidR="00C14E25" w:rsidRPr="00C14E25" w:rsidRDefault="00537120" w:rsidP="00C14E25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14E25"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 Il presente decreto disciplina le procedure interne al Ministero</w:t>
      </w:r>
    </w:p>
    <w:p w:rsidR="00C14E25" w:rsidRPr="00C14E25" w:rsidRDefault="00C14E25" w:rsidP="00C14E25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 difesa e le modalit</w:t>
      </w:r>
      <w:r w:rsidR="00573D0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à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da osservare per disporre l'esenzione dal</w:t>
      </w:r>
    </w:p>
    <w:p w:rsidR="00C14E25" w:rsidRPr="00C14E25" w:rsidRDefault="00C14E25" w:rsidP="00C14E25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regolamento (CE) n. 1907/2006,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seguito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denominato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«regolamento</w:t>
      </w:r>
    </w:p>
    <w:p w:rsidR="00C14E25" w:rsidRPr="00C14E25" w:rsidRDefault="00C14E25" w:rsidP="00C14E25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REACH», di alcune sostanze in quanto tali o in quanto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componenti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C14E25" w:rsidRPr="00C14E25" w:rsidRDefault="00C14E25" w:rsidP="00C14E25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miscele o articoli, nell'interesse della difesa, ai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sensi</w:t>
      </w:r>
      <w:r w:rsidR="00537120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dell'art.</w:t>
      </w:r>
    </w:p>
    <w:p w:rsidR="00F202CE" w:rsidRPr="00C14E25" w:rsidRDefault="00C14E25" w:rsidP="00C14E25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E25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2, paragrafo 3, del medesimo regolamento.</w:t>
      </w:r>
    </w:p>
    <w:p w:rsidR="008508AC" w:rsidRPr="008508AC" w:rsidRDefault="008508AC" w:rsidP="008508A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Definizioni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Ai fini del presente decreto si intende per: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a) «amministrazione della difesa»: il complesso di organi, comandi,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direzioni ed enti che costituiscono l'articolazione organizzativa del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Ministero della difesa;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b) «organo committente della Difesa»: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 potere decisionale e di spesa relativo alla gestione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appalto;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c) «Segretariato generale della difesa e Direzione 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armamenti»: l'organo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vertice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all'area tecnico-amministrativa;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«Forze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armate»: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l'Esercito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militare,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l'Aeronautica militare e l'Arma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carabinieri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(limitatamente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compiti militari);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e) «Comitato tecnico di coordinamento»: il Comitato di cui all'art.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7 del decreto interministeriale 22 novembre 2007;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«autorit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REACH»: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generale della prevenzione sanitaria.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2. Per quanto non espressamente definito al comma 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</w:p>
    <w:p w:rsidR="008508AC" w:rsidRPr="008508AC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le definizioni di cui all'art. 3 del «regolamento REACH».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08AC" w:rsidRPr="008508AC" w:rsidRDefault="008508AC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3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Trasmissione del fascicolo tecnico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fabbricante, l'importatore,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all'art. 8 del «regolamento REACH» e l'utilizzatore a valle della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 per la quale viene richiesta l'esenzione di cui all'art.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paragrafo 3, dello stesso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presentano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Segretariato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 della difesa e Direzione nazionale degli armamenti, sotto 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 responsabilit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, un fascicolo tecnico contenente le notizie 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informazioni relative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medesima,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conformemente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richiesto dal regolamento REACH,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scheda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all'annesso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«A»,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decreto.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Presupposto dell'esenzione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1. Nei soli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indispensabile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interessi essenziali della difesa del Paese, l'amministrazione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esenta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fabbricante,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l'importatore,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esclusivo e l'utilizzatore a valle dagli obblighi loro derivanti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«regolamento REACH» relativamente ad alcune sostanze, in quanto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 in quanto componenti di miscele o articoli, secondo le modalit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procedure riportate nel presente decreto.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2. La sussistenza dell'interesse essenziale della difesa del Paese,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presupposto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dichiarata, a cura del Segretariato generale della difesa e Direzione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degli armamenti in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Forze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momento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dell'emissione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mandato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preventivamente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di esenzione.</w:t>
      </w:r>
    </w:p>
    <w:p w:rsid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14E25" w:rsidRDefault="00C14E25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14E25">
        <w:rPr>
          <w:rFonts w:ascii="Times New Roman" w:eastAsia="Times New Roman" w:hAnsi="Times New Roman" w:cs="Times New Roman"/>
          <w:b/>
          <w:lang w:eastAsia="it-IT"/>
        </w:rPr>
        <w:t>Art. 5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C14E25">
        <w:rPr>
          <w:rFonts w:ascii="Times New Roman" w:eastAsia="Times New Roman" w:hAnsi="Times New Roman" w:cs="Times New Roman"/>
          <w:i/>
          <w:lang w:eastAsia="it-IT"/>
        </w:rPr>
        <w:t xml:space="preserve">Esercizio del potere di esenzione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14E25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L'esenzione di cui al presente decreto 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disposta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difesa, che pu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delegare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potere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generale della difesa e Direttore nazionale degli armamenti.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2. Nell'esercizio del potere di esenzione, l'amministrazione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difesa 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tenuta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grado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 della salute umana e 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utilizzo, sia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 in quanto tale o componente di miscela 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dell'esenzione,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 di esenzione, sulla cui osservanza vigila il Gruppo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enforcement</w:t>
      </w:r>
      <w:proofErr w:type="spellEnd"/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armonizzate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Comitato tecnico di coordinamento.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</w:t>
      </w:r>
      <w:r w:rsidR="005371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Procedimento di esenzione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1. In conformit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quanto disposto dall'art. 1, paragrafo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«regolamento REACH», il procedimento amministrativo 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precauzione,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forza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utilizzano, o si consente l'immissione sul mercato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tali o in quanto componenti di miscele o articoli,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prescritte condizioni d'impiego non arrecano danno alla salute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umana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all'ambiente.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L'istruttoria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svolta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armamenti, a seguito 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difesa o delle Forze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armate,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dell'applicabilit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«regolamento REACH».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3.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dell'istruttoria,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 e Direzione nazionale degli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armamenti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propedeutica di verifica 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fascicolo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avvalendosi dei dati di cui all'annesso «A»,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acquisisce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 dello Stato maggiore della difesa e quello delle Forze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armate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dell'apposizione delle prescrizioni di cui all'art. 5, comma 2.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4. Se richiesto dal Segretariato generale della difesa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armamenti,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REACH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dell'ambiente e della tutela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valutano i dossier per l'autorizzazione all'esenzione di cui all'art.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2, paragrafo 3, del regolamento REACH.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provvedimento amministrativo di esenzione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 della difesa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Direttore nazionale degli armamenti, se delegato dal Ministro.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6. Il Segretariato generale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armamenti valuta, con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cadenza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biennale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 di cui al comma 3,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l'opportunit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mantenere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l'esenzione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disposta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paragrafo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REACH, per alcune sostanze in quanto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 di miscele o articoli.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7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Altri compiti del Segretariato</w:t>
      </w:r>
      <w:r w:rsidR="005371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genera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</w:t>
      </w:r>
      <w:r w:rsidR="005371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</w:t>
      </w:r>
      <w:r w:rsidR="005371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difesa</w:t>
      </w:r>
      <w:r w:rsidR="005371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Direzione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nazionale degli armamenti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all'emissione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Segretariato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 della difesa e Direzione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armamenti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Reparto: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a) impianta e custodisce il fascicolo del procedimento, 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 quanto trasmesso dallo Stato maggiore della difesa 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Forze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fascicolo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cura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fabbricante,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dell'importatore,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dell'utilizzatore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finale.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fascicolo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include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 relative alle schede di dati di sicurezza, elaborate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all'allegato II del regolamento REACH;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b) si avvale delle strutture sanitarie del Ministero della difesa 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Stato,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necessario, di apposite istituzioni accademiche o universitarie;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c) sottopone la proposta di esenzione, corredata 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 dello Stato maggiore della difesa 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Forze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dall'avviso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 6, comma 4, al Segretario generale della difesa e Direttore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nazionale degli armamenti.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2. Il Segretariato generale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armamenti - II Reparto elabora opportune clausole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contrattuali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 salvaguardia, che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committenti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negli atti di acquisizione delle sostanze in quanto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 componenti di miscele o articoli, oggetto 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 presente decreto, e indica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 che ritiene necessario adottare per 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corretta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dell'esenzione.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8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Comunicazioni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l. Il Segretario generale della difesa e Direttore 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armamenti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all'autorit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REACH.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9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Partecipazione al Comitato tecnico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 coordinamento REACH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Ministero della difesa, quando ritiene che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trattazione rivestono un interesse 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tecnico-scientifico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delle proprie attivit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istituzionali, chiede di partecipare,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 suoi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rappresentanti,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coordinamento, </w:t>
      </w:r>
      <w:proofErr w:type="spellStart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attivit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svolgono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seno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gruppi di lavoro del medesimo Comitato.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10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Clausola di neutralit</w:t>
      </w:r>
      <w:r w:rsidR="00573D0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finanziaria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umane,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strumentali e finanziarie disponibili a legislazione vigente.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2. Dall'attuazione del presente decreto non devono derivare nuovi o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maggiori oneri, </w:t>
      </w:r>
      <w:proofErr w:type="spellStart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minori entrate, a carico della finanza pubblica.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11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Disposizioni finali 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1. Entro due anni dall'entrata in vigore del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Ministero della difesa valuta l'opportunit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rivedere le strutture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ordinamentali costituite per il coordinamento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ambito,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dandone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all'Autorit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competente. </w:t>
      </w:r>
    </w:p>
    <w:p w:rsidR="00C14E25" w:rsidRPr="00C14E25" w:rsidRDefault="00537120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decreto sar</w:t>
      </w:r>
      <w:r w:rsidR="00573D0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trasmesso alla Corte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conti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E25"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C14E25" w:rsidRP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registrazione e pubblicato nella Gazzetta Ufficiale della</w:t>
      </w:r>
      <w:r w:rsidR="005371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italiana.</w:t>
      </w: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E25" w:rsidRDefault="00C14E25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E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</w:t>
      </w:r>
    </w:p>
    <w:p w:rsidR="00BC50B1" w:rsidRDefault="00BC50B1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bookmarkStart w:id="0" w:name="_GoBack"/>
    <w:bookmarkEnd w:id="0"/>
    <w:p w:rsidR="00C14E25" w:rsidRPr="00C14E25" w:rsidRDefault="00BC50B1" w:rsidP="00C1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fldChar w:fldCharType="begin"/>
      </w:r>
      <w:r>
        <w:instrText xml:space="preserve"> HYPERLINK "http://www.gazzettaufficiale.it/do/atto/serie_generale/caricaPdf?cdimg=15A0344700100010110001&amp;dgu=2015-05-09&amp;art.dataPubblicazioneGazzetta=2015-05-09&amp;art.codiceRedazionale=15A03447&amp;art.num=1&amp;art.tiposerie=SG" \t "_blank" </w:instrText>
      </w:r>
      <w:r>
        <w:fldChar w:fldCharType="separate"/>
      </w:r>
      <w:r w:rsidR="00C14E25" w:rsidRPr="00C14E25">
        <w:rPr>
          <w:rFonts w:ascii="Courier New" w:hAnsi="Courier New" w:cs="Courier New"/>
          <w:color w:val="0000FF"/>
          <w:u w:val="single"/>
        </w:rPr>
        <w:t>Parte di provvedimento in formato grafico</w:t>
      </w:r>
      <w:r>
        <w:rPr>
          <w:rFonts w:ascii="Courier New" w:hAnsi="Courier New" w:cs="Courier New"/>
          <w:color w:val="0000FF"/>
          <w:u w:val="single"/>
        </w:rPr>
        <w:fldChar w:fldCharType="end"/>
      </w:r>
    </w:p>
    <w:sectPr w:rsidR="00C14E25" w:rsidRPr="00C14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5368E"/>
    <w:rsid w:val="000D173C"/>
    <w:rsid w:val="000E4199"/>
    <w:rsid w:val="000F642C"/>
    <w:rsid w:val="00135A59"/>
    <w:rsid w:val="00142DC3"/>
    <w:rsid w:val="001A25E1"/>
    <w:rsid w:val="001E4E1F"/>
    <w:rsid w:val="00207763"/>
    <w:rsid w:val="00215A87"/>
    <w:rsid w:val="00245667"/>
    <w:rsid w:val="002A1FB4"/>
    <w:rsid w:val="002C0ACE"/>
    <w:rsid w:val="002F3EB2"/>
    <w:rsid w:val="002F6265"/>
    <w:rsid w:val="0035785B"/>
    <w:rsid w:val="003A0B28"/>
    <w:rsid w:val="00400152"/>
    <w:rsid w:val="00443EA3"/>
    <w:rsid w:val="004816F2"/>
    <w:rsid w:val="00483ECA"/>
    <w:rsid w:val="004B0039"/>
    <w:rsid w:val="004C7DA5"/>
    <w:rsid w:val="004D795E"/>
    <w:rsid w:val="00523169"/>
    <w:rsid w:val="0052568B"/>
    <w:rsid w:val="00537120"/>
    <w:rsid w:val="0054433F"/>
    <w:rsid w:val="005477DB"/>
    <w:rsid w:val="00573D0A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BC50B1"/>
    <w:rsid w:val="00C14E25"/>
    <w:rsid w:val="00C627DE"/>
    <w:rsid w:val="00C85574"/>
    <w:rsid w:val="00D1035C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57733"/>
    <w:rsid w:val="00E62B28"/>
    <w:rsid w:val="00E67BD8"/>
    <w:rsid w:val="00E90AA8"/>
    <w:rsid w:val="00EC2C91"/>
    <w:rsid w:val="00F202CE"/>
    <w:rsid w:val="00F20E5F"/>
    <w:rsid w:val="00F3628C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5</cp:revision>
  <cp:lastPrinted>2015-03-02T09:32:00Z</cp:lastPrinted>
  <dcterms:created xsi:type="dcterms:W3CDTF">2015-05-13T08:53:00Z</dcterms:created>
  <dcterms:modified xsi:type="dcterms:W3CDTF">2015-05-13T14:37:00Z</dcterms:modified>
</cp:coreProperties>
</file>