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A1" w:rsidRPr="008508AC" w:rsidRDefault="006772A1" w:rsidP="006772A1">
      <w:pPr>
        <w:pStyle w:val="Intestazione"/>
        <w:spacing w:line="240" w:lineRule="auto"/>
        <w:rPr>
          <w:i/>
          <w:sz w:val="24"/>
          <w:szCs w:val="24"/>
        </w:rPr>
      </w:pPr>
      <w:r w:rsidRPr="008508AC">
        <w:rPr>
          <w:i/>
          <w:noProof/>
          <w:sz w:val="24"/>
          <w:szCs w:val="24"/>
        </w:rPr>
        <w:drawing>
          <wp:inline distT="0" distB="0" distL="0" distR="0" wp14:anchorId="27EBFA48" wp14:editId="22ED5B9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0E5F" w:rsidRPr="00E075D1" w:rsidRDefault="003B3E82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D.</w:t>
      </w:r>
      <w:r w:rsidR="00F2031C">
        <w:rPr>
          <w:rFonts w:ascii="Times New Roman" w:hAnsi="Times New Roman" w:cs="Times New Roman"/>
          <w:b/>
          <w:bCs/>
          <w:color w:val="00B050"/>
          <w:sz w:val="28"/>
          <w:szCs w:val="28"/>
        </w:rPr>
        <w:t>L. 19 giugno 2015, n. 78</w:t>
      </w:r>
    </w:p>
    <w:p w:rsidR="00F202CE" w:rsidRPr="00E075D1" w:rsidRDefault="00F202CE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20E5F" w:rsidRPr="00E075D1" w:rsidRDefault="00F2031C" w:rsidP="003B3E82">
      <w:pPr>
        <w:pStyle w:val="PreformattatoHTML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F2031C">
        <w:rPr>
          <w:rFonts w:ascii="Times New Roman" w:hAnsi="Times New Roman" w:cs="Times New Roman"/>
          <w:b/>
          <w:bCs/>
          <w:color w:val="00B050"/>
          <w:sz w:val="28"/>
          <w:szCs w:val="28"/>
        </w:rPr>
        <w:t>Disposizioni urgenti in materia di enti territoriali. Disposizioni per garantire la continuit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à</w:t>
      </w:r>
      <w:r w:rsidRPr="00F2031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dei dispositivi di sicurezza e di controllo del territorio. Razionalizzazione delle spese del Ser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vizio sanitario nazionale nonché </w:t>
      </w:r>
      <w:r w:rsidRPr="00F2031C">
        <w:rPr>
          <w:rFonts w:ascii="Times New Roman" w:hAnsi="Times New Roman" w:cs="Times New Roman"/>
          <w:b/>
          <w:bCs/>
          <w:color w:val="00B050"/>
          <w:sz w:val="28"/>
          <w:szCs w:val="28"/>
        </w:rPr>
        <w:t>norme in materia di rifi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uti e di emissioni industriali.</w:t>
      </w:r>
    </w:p>
    <w:p w:rsidR="00C627DE" w:rsidRDefault="00C627DE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F2031C" w:rsidRPr="00D94EA0" w:rsidRDefault="00F2031C" w:rsidP="00F2031C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D94EA0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(GU n. </w:t>
      </w:r>
      <w:r w:rsidRPr="00F2031C">
        <w:rPr>
          <w:rFonts w:ascii="Times New Roman" w:hAnsi="Times New Roman" w:cs="Times New Roman"/>
          <w:bCs/>
          <w:color w:val="444444"/>
          <w:sz w:val="28"/>
          <w:szCs w:val="28"/>
        </w:rPr>
        <w:t>140 del 19 giugno 2015</w:t>
      </w:r>
      <w:r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– </w:t>
      </w:r>
      <w:r w:rsidRPr="00F2031C">
        <w:rPr>
          <w:rFonts w:ascii="Times New Roman" w:hAnsi="Times New Roman" w:cs="Times New Roman"/>
          <w:bCs/>
          <w:color w:val="444444"/>
          <w:sz w:val="28"/>
          <w:szCs w:val="28"/>
        </w:rPr>
        <w:t>S</w:t>
      </w:r>
      <w:r>
        <w:rPr>
          <w:rFonts w:ascii="Times New Roman" w:hAnsi="Times New Roman" w:cs="Times New Roman"/>
          <w:bCs/>
          <w:color w:val="444444"/>
          <w:sz w:val="28"/>
          <w:szCs w:val="28"/>
        </w:rPr>
        <w:t>.O.</w:t>
      </w:r>
      <w:r w:rsidRPr="00F2031C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n. 32/L</w:t>
      </w:r>
      <w:r w:rsidRPr="00D94EA0">
        <w:rPr>
          <w:rFonts w:ascii="Times New Roman" w:hAnsi="Times New Roman" w:cs="Times New Roman"/>
          <w:bCs/>
          <w:color w:val="444444"/>
          <w:sz w:val="28"/>
          <w:szCs w:val="28"/>
        </w:rPr>
        <w:t>,</w:t>
      </w:r>
    </w:p>
    <w:p w:rsidR="00F2031C" w:rsidRPr="00D94EA0" w:rsidRDefault="00D64FEC" w:rsidP="00F2031C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testo </w:t>
      </w:r>
      <w:r w:rsidR="00F2031C" w:rsidRPr="00D94EA0">
        <w:rPr>
          <w:rFonts w:ascii="Times New Roman" w:hAnsi="Times New Roman" w:cs="Times New Roman"/>
          <w:bCs/>
          <w:color w:val="444444"/>
          <w:sz w:val="28"/>
          <w:szCs w:val="28"/>
        </w:rPr>
        <w:t>coordinato con la L</w:t>
      </w:r>
      <w:r w:rsidR="00F2031C">
        <w:rPr>
          <w:rFonts w:ascii="Times New Roman" w:hAnsi="Times New Roman" w:cs="Times New Roman"/>
          <w:bCs/>
          <w:color w:val="444444"/>
          <w:sz w:val="28"/>
          <w:szCs w:val="28"/>
        </w:rPr>
        <w:t>.</w:t>
      </w:r>
      <w:r w:rsidR="00F2031C" w:rsidRPr="00D94EA0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F2031C">
        <w:rPr>
          <w:rFonts w:ascii="Times New Roman" w:hAnsi="Times New Roman" w:cs="Times New Roman"/>
          <w:bCs/>
          <w:color w:val="444444"/>
          <w:sz w:val="28"/>
          <w:szCs w:val="28"/>
        </w:rPr>
        <w:t>6 agosto 2015</w:t>
      </w:r>
      <w:r w:rsidR="00F2031C" w:rsidRPr="00F2031C">
        <w:rPr>
          <w:rFonts w:ascii="Times New Roman" w:hAnsi="Times New Roman" w:cs="Times New Roman"/>
          <w:bCs/>
          <w:color w:val="444444"/>
          <w:sz w:val="28"/>
          <w:szCs w:val="28"/>
        </w:rPr>
        <w:t>, n. 125</w:t>
      </w:r>
      <w:r w:rsidR="00F2031C">
        <w:rPr>
          <w:rFonts w:ascii="Times New Roman" w:hAnsi="Times New Roman" w:cs="Times New Roman"/>
          <w:bCs/>
          <w:color w:val="444444"/>
          <w:sz w:val="28"/>
          <w:szCs w:val="28"/>
        </w:rPr>
        <w:t>,</w:t>
      </w:r>
    </w:p>
    <w:p w:rsidR="00F2031C" w:rsidRPr="00D94EA0" w:rsidRDefault="00F2031C" w:rsidP="00F2031C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D94EA0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in GU n. </w:t>
      </w:r>
      <w:r>
        <w:rPr>
          <w:rFonts w:ascii="Times New Roman" w:hAnsi="Times New Roman" w:cs="Times New Roman"/>
          <w:bCs/>
          <w:color w:val="444444"/>
          <w:sz w:val="28"/>
          <w:szCs w:val="28"/>
        </w:rPr>
        <w:t>188</w:t>
      </w:r>
      <w:r w:rsidRPr="00D94EA0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del </w:t>
      </w:r>
      <w:r>
        <w:rPr>
          <w:rFonts w:ascii="Times New Roman" w:hAnsi="Times New Roman" w:cs="Times New Roman"/>
          <w:bCs/>
          <w:color w:val="444444"/>
          <w:sz w:val="28"/>
          <w:szCs w:val="28"/>
        </w:rPr>
        <w:t>14</w:t>
      </w:r>
      <w:r w:rsidRPr="00D94EA0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agosto 201</w:t>
      </w:r>
      <w:r>
        <w:rPr>
          <w:rFonts w:ascii="Times New Roman" w:hAnsi="Times New Roman" w:cs="Times New Roman"/>
          <w:bCs/>
          <w:color w:val="444444"/>
          <w:sz w:val="28"/>
          <w:szCs w:val="28"/>
        </w:rPr>
        <w:t>5 – S.O. n. 49</w:t>
      </w:r>
      <w:r w:rsidRPr="00D94EA0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</w:p>
    <w:p w:rsidR="002F3EB2" w:rsidRPr="008508AC" w:rsidRDefault="007A78D6" w:rsidP="005256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8AC">
        <w:rPr>
          <w:rStyle w:val="riferimento2"/>
          <w:rFonts w:ascii="Times New Roman" w:hAnsi="Times New Roman" w:cs="Times New Roman"/>
          <w:bCs/>
          <w:color w:val="auto"/>
          <w:sz w:val="24"/>
          <w:szCs w:val="24"/>
        </w:rPr>
        <w:t>-----------------------------------------------------------------------</w:t>
      </w:r>
    </w:p>
    <w:p w:rsidR="00C12663" w:rsidRDefault="00F2031C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(ESTRATTO)</w:t>
      </w:r>
    </w:p>
    <w:p w:rsidR="00F2031C" w:rsidRDefault="00F2031C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F3EB2" w:rsidRPr="008508AC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 vigore dal</w:t>
      </w:r>
      <w:r w:rsidR="004C7DA5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575A16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="00E27CE5">
        <w:rPr>
          <w:rFonts w:ascii="Times New Roman" w:eastAsia="Times New Roman" w:hAnsi="Times New Roman" w:cs="Times New Roman"/>
          <w:sz w:val="24"/>
          <w:szCs w:val="24"/>
          <w:lang w:eastAsia="it-IT"/>
        </w:rPr>
        <w:t>/08/2015</w:t>
      </w:r>
    </w:p>
    <w:p w:rsidR="002F3EB2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7 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Ulteriori disposizioni concernenti gli Enti locali </w:t>
      </w:r>
    </w:p>
    <w:p w:rsid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 [omissis]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4. All'articolo 1, comma 691, della legge 27 dicembre 2013, n. 147,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dopo la parola «TARI» sono aggiunte le parole «e della TARES». </w:t>
      </w:r>
    </w:p>
    <w:p w:rsidR="007B2133" w:rsidRDefault="007B2133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 [omissis]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9. All'articolo 1 della legge 27 dicembre 2013,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147,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dopo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comma 654 è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aggiunto il seguente: 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«654-bis. Tra le componenti di costo vanno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 mancati ricavi relativi a crediti risultati inesigibili con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riferimento alla tariffa di igiene ambientale, alla tariffa integrata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ambientale, </w:t>
      </w:r>
      <w:proofErr w:type="spellStart"/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tributo comunale sui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sui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</w:t>
      </w:r>
    </w:p>
    <w:p w:rsid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(TARES).».</w:t>
      </w:r>
    </w:p>
    <w:p w:rsid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 [omissis]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9-ter. Allo scopo di favorire la corretta gestione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Centri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raccolta comunale per il conferimento dei rifiuti presso gli impianti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destino, </w:t>
      </w:r>
      <w:proofErr w:type="spellStart"/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l'idonea classificazione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more dell'adozione, da parte della Commissione europea,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specifici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l'attribuzione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caratteristica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 HP 14 «</w:t>
      </w:r>
      <w:proofErr w:type="spellStart"/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ecotossico</w:t>
      </w:r>
      <w:proofErr w:type="spellEnd"/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caratteristica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viene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attribuita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dell'Accordo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trasporto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internazionale delle merci pericolose su strada (ADR) per la classe 9</w:t>
      </w:r>
    </w:p>
    <w:p w:rsid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- M6 e M7.</w:t>
      </w:r>
    </w:p>
    <w:p w:rsidR="007B2133" w:rsidRDefault="007B2133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3E82" w:rsidRPr="003B3E82" w:rsidRDefault="003B3E82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B3E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1</w:t>
      </w:r>
      <w:r w:rsidR="00F203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Pr="003B3E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F2031C" w:rsidRPr="00F2031C" w:rsidRDefault="00F2031C" w:rsidP="00F20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F203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isure urgenti per la legalità</w:t>
      </w:r>
      <w:r w:rsidRPr="00F203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la trasparenza e l'accelerazione dei</w:t>
      </w:r>
    </w:p>
    <w:p w:rsidR="00F2031C" w:rsidRPr="00F2031C" w:rsidRDefault="007B2133" w:rsidP="00F20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F2031C" w:rsidRPr="00F203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processi di ricostruzione dei territori abruzzesi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F2031C" w:rsidRPr="00F203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interessati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F2031C" w:rsidRPr="00F203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dal</w:t>
      </w:r>
    </w:p>
    <w:p w:rsidR="00F2031C" w:rsidRPr="00F2031C" w:rsidRDefault="007B2133" w:rsidP="00F20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F2031C" w:rsidRPr="00F203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sisma del 6 aprile 2009 </w:t>
      </w:r>
      <w:proofErr w:type="spellStart"/>
      <w:r w:rsidR="00F2031C" w:rsidRPr="00F203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nonch</w:t>
      </w:r>
      <w:r w:rsidR="00F203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è</w:t>
      </w:r>
      <w:proofErr w:type="spellEnd"/>
      <w:r w:rsidR="00F2031C" w:rsidRPr="00F203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norme in materia di rifiuti e di</w:t>
      </w:r>
    </w:p>
    <w:p w:rsidR="003B3E82" w:rsidRDefault="007B2133" w:rsidP="00F20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F203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emissioni industriali</w:t>
      </w:r>
    </w:p>
    <w:p w:rsid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 [omissis]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16-bis. All'articolo 183, comma 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 2006, n. 152, e successive modificazioni,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apportate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seguenti modificazioni: 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a) alla lettera f), dopo le parole: «produce rifiuti» sono inserite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le seguenti: «e il soggetto al quale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giuridicamente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riferibile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detta produzione»; 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b) alla lettera o), dopo la parola: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«deposito»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seguenti: «preliminare alla raccolta»; 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alla lettera </w:t>
      </w:r>
      <w:proofErr w:type="spellStart"/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bb</w:t>
      </w:r>
      <w:proofErr w:type="spellEnd"/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alinea, la parola: «effettuato»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sostituita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dalle seguenti: «e il deposito preliminare alla raccolta ai fini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trasporto di detti rifiuti in un impianto di trattamento, effettuati»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e dopo le parole: «sono prodotti» sono inserite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«,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intendersi quale l'intera area in cui si svolge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l'attivit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ha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determinato la produzione dei rifiuti.». 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16-ter. All'articolo 29 del decreto legislativo 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marzo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2014,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46, il comma 3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sostituito dal seguente: 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«3. L'autorit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competente conclude i procedimenti avviati in esito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alle istanze di cui al comma 2, entro il 7 luglio 2015. In ogni caso,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nelle more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procedimenti,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installazioni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continuare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l'esercizio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autorizzazioni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previgenti, 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caso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opportunamente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aggiornate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cura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hanno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rilasciate,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condizione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piena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attuazione, secondo le tempistiche prospettate nelle istanze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al comma 2, agli adeguamenti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predette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istanze,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dell'esercizio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dell'installazione con il titolo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III-bis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7B2133" w:rsidRPr="007B2133" w:rsidRDefault="007B2133" w:rsidP="007B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2006,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152,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successive</w:t>
      </w:r>
    </w:p>
    <w:p w:rsidR="00575A16" w:rsidRPr="007B2133" w:rsidRDefault="007B2133" w:rsidP="00575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2133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modificazioni».</w:t>
      </w:r>
    </w:p>
    <w:p w:rsidR="001E4ECF" w:rsidRDefault="001E4ECF" w:rsidP="001E4EC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4ECF" w:rsidRDefault="001E4ECF" w:rsidP="001E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4E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NOT</w:t>
      </w:r>
      <w:bookmarkStart w:id="0" w:name="_GoBack"/>
      <w:bookmarkEnd w:id="0"/>
      <w:r w:rsidRPr="001E4E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l’art. 1, comma 3, L. 6 agosto 2015, n. 125 dispone che “</w:t>
      </w:r>
      <w:r w:rsidRPr="001E4EC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Gli articoli 1 e 2 del decreto-legge 4 luglio 2015, n. </w:t>
      </w:r>
      <w:r w:rsidRPr="001E4EC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92, </w:t>
      </w:r>
      <w:r w:rsidRPr="001E4EC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sono</w:t>
      </w:r>
      <w:r w:rsidRPr="001E4EC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1E4EC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abrogati. Restano validi gli atti e i provvedimenti adottati</w:t>
      </w:r>
      <w:r w:rsidRPr="001E4EC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1E4EC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 w:rsidRPr="001E4EC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1E4EC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sono</w:t>
      </w:r>
      <w:r w:rsidRPr="001E4EC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1E4EC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fatti salvi gli effetti prodottisi e i rapporti giuridici sorti sulla</w:t>
      </w:r>
      <w:r w:rsidRPr="001E4EC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1E4EC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base dei medesimi articoli 1 e 2 del decreto-legge n. 92 del 2015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1E4EC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E4ECF" w:rsidRDefault="001E4ECF" w:rsidP="001E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4484" w:rsidRPr="003B3E82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F64484" w:rsidRPr="003B3E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6"/>
    <w:rsid w:val="000251D3"/>
    <w:rsid w:val="000456BA"/>
    <w:rsid w:val="000D173C"/>
    <w:rsid w:val="000E4199"/>
    <w:rsid w:val="000F642C"/>
    <w:rsid w:val="00135A59"/>
    <w:rsid w:val="00142DC3"/>
    <w:rsid w:val="00152713"/>
    <w:rsid w:val="001A25E1"/>
    <w:rsid w:val="001E4E1F"/>
    <w:rsid w:val="001E4ECF"/>
    <w:rsid w:val="00207763"/>
    <w:rsid w:val="00215A87"/>
    <w:rsid w:val="00245667"/>
    <w:rsid w:val="00273D9C"/>
    <w:rsid w:val="002A1B1B"/>
    <w:rsid w:val="002A1FB4"/>
    <w:rsid w:val="002C0ACE"/>
    <w:rsid w:val="002E4631"/>
    <w:rsid w:val="002F3EB2"/>
    <w:rsid w:val="002F6265"/>
    <w:rsid w:val="0035785B"/>
    <w:rsid w:val="003A0B28"/>
    <w:rsid w:val="003B3E82"/>
    <w:rsid w:val="00400152"/>
    <w:rsid w:val="00443EA3"/>
    <w:rsid w:val="004816F2"/>
    <w:rsid w:val="00483ECA"/>
    <w:rsid w:val="004C7DA5"/>
    <w:rsid w:val="004D795E"/>
    <w:rsid w:val="00523169"/>
    <w:rsid w:val="0052568B"/>
    <w:rsid w:val="0054433F"/>
    <w:rsid w:val="005477DB"/>
    <w:rsid w:val="00575A16"/>
    <w:rsid w:val="0058453D"/>
    <w:rsid w:val="005C0CCC"/>
    <w:rsid w:val="005C5970"/>
    <w:rsid w:val="00652B34"/>
    <w:rsid w:val="00670673"/>
    <w:rsid w:val="006772A1"/>
    <w:rsid w:val="006E0ECA"/>
    <w:rsid w:val="006E5E64"/>
    <w:rsid w:val="00726C57"/>
    <w:rsid w:val="007544E7"/>
    <w:rsid w:val="00765834"/>
    <w:rsid w:val="007A78D6"/>
    <w:rsid w:val="007B2133"/>
    <w:rsid w:val="007C041A"/>
    <w:rsid w:val="008508AC"/>
    <w:rsid w:val="00886BDC"/>
    <w:rsid w:val="0092649C"/>
    <w:rsid w:val="0099649C"/>
    <w:rsid w:val="009A602C"/>
    <w:rsid w:val="009D400D"/>
    <w:rsid w:val="00B908D8"/>
    <w:rsid w:val="00BA2E62"/>
    <w:rsid w:val="00C12663"/>
    <w:rsid w:val="00C627DE"/>
    <w:rsid w:val="00C85574"/>
    <w:rsid w:val="00C92B25"/>
    <w:rsid w:val="00D1035C"/>
    <w:rsid w:val="00D37524"/>
    <w:rsid w:val="00D5501B"/>
    <w:rsid w:val="00D64FEC"/>
    <w:rsid w:val="00D66DA5"/>
    <w:rsid w:val="00D77754"/>
    <w:rsid w:val="00D94EA0"/>
    <w:rsid w:val="00DA0850"/>
    <w:rsid w:val="00DD7A26"/>
    <w:rsid w:val="00DF6B3B"/>
    <w:rsid w:val="00E075D1"/>
    <w:rsid w:val="00E26D64"/>
    <w:rsid w:val="00E27CE5"/>
    <w:rsid w:val="00E62B28"/>
    <w:rsid w:val="00E67BD8"/>
    <w:rsid w:val="00E90AA8"/>
    <w:rsid w:val="00EC2C91"/>
    <w:rsid w:val="00F202CE"/>
    <w:rsid w:val="00F2031C"/>
    <w:rsid w:val="00F20E5F"/>
    <w:rsid w:val="00F3628C"/>
    <w:rsid w:val="00F64484"/>
    <w:rsid w:val="00F87238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9F294-6E93-472F-8D40-396F2C62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20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Giulia</cp:lastModifiedBy>
  <cp:revision>21</cp:revision>
  <cp:lastPrinted>2015-08-25T09:31:00Z</cp:lastPrinted>
  <dcterms:created xsi:type="dcterms:W3CDTF">2015-04-07T09:26:00Z</dcterms:created>
  <dcterms:modified xsi:type="dcterms:W3CDTF">2015-08-25T09:39:00Z</dcterms:modified>
</cp:coreProperties>
</file>