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488" w:rsidRPr="00A57488" w:rsidRDefault="00A57488" w:rsidP="00A57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57488">
        <w:rPr>
          <w:rFonts w:ascii="Times New Roman" w:hAnsi="Times New Roman" w:cs="Times New Roman"/>
          <w:b/>
          <w:sz w:val="24"/>
          <w:szCs w:val="24"/>
        </w:rPr>
        <w:t>Cass</w:t>
      </w:r>
      <w:proofErr w:type="spellEnd"/>
      <w:r w:rsidRPr="00A57488">
        <w:rPr>
          <w:rFonts w:ascii="Times New Roman" w:hAnsi="Times New Roman" w:cs="Times New Roman"/>
          <w:b/>
          <w:sz w:val="24"/>
          <w:szCs w:val="24"/>
        </w:rPr>
        <w:t>. Pen.</w:t>
      </w:r>
      <w:r>
        <w:rPr>
          <w:rFonts w:ascii="Times New Roman" w:hAnsi="Times New Roman" w:cs="Times New Roman"/>
          <w:b/>
          <w:sz w:val="24"/>
          <w:szCs w:val="24"/>
        </w:rPr>
        <w:t>, Sez. III</w:t>
      </w:r>
      <w:r w:rsidRPr="00A57488">
        <w:rPr>
          <w:rFonts w:ascii="Times New Roman" w:hAnsi="Times New Roman" w:cs="Times New Roman"/>
          <w:b/>
          <w:sz w:val="24"/>
          <w:szCs w:val="24"/>
        </w:rPr>
        <w:t xml:space="preserve">,  n. </w:t>
      </w:r>
      <w:r>
        <w:rPr>
          <w:rFonts w:ascii="Times New Roman" w:hAnsi="Times New Roman" w:cs="Times New Roman"/>
          <w:b/>
          <w:sz w:val="24"/>
          <w:szCs w:val="24"/>
        </w:rPr>
        <w:t>46904</w:t>
      </w:r>
      <w:r w:rsidRPr="00A57488">
        <w:rPr>
          <w:rFonts w:ascii="Times New Roman" w:hAnsi="Times New Roman" w:cs="Times New Roman"/>
          <w:b/>
          <w:sz w:val="24"/>
          <w:szCs w:val="24"/>
        </w:rPr>
        <w:t xml:space="preserve"> del </w:t>
      </w:r>
      <w:r>
        <w:rPr>
          <w:rFonts w:ascii="Times New Roman" w:hAnsi="Times New Roman" w:cs="Times New Roman"/>
          <w:b/>
          <w:sz w:val="24"/>
          <w:szCs w:val="24"/>
        </w:rPr>
        <w:t>9/11/2016</w:t>
      </w:r>
      <w:r w:rsidRPr="00A57488">
        <w:rPr>
          <w:rFonts w:ascii="Times New Roman" w:hAnsi="Times New Roman" w:cs="Times New Roman"/>
          <w:b/>
          <w:sz w:val="24"/>
          <w:szCs w:val="24"/>
        </w:rPr>
        <w:t xml:space="preserve"> – </w:t>
      </w:r>
      <w:proofErr w:type="spellStart"/>
      <w:r w:rsidRPr="00A57488">
        <w:rPr>
          <w:rFonts w:ascii="Times New Roman" w:hAnsi="Times New Roman" w:cs="Times New Roman"/>
          <w:b/>
          <w:sz w:val="24"/>
          <w:szCs w:val="24"/>
        </w:rPr>
        <w:t>Pres</w:t>
      </w:r>
      <w:proofErr w:type="spellEnd"/>
      <w:r w:rsidRPr="00A5748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Ramacci</w:t>
      </w:r>
      <w:r w:rsidRPr="00A57488">
        <w:rPr>
          <w:rFonts w:ascii="Times New Roman" w:hAnsi="Times New Roman" w:cs="Times New Roman"/>
          <w:b/>
          <w:sz w:val="24"/>
          <w:szCs w:val="24"/>
        </w:rPr>
        <w:t xml:space="preserve"> – Est.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Renoldi</w:t>
      </w:r>
      <w:proofErr w:type="spellEnd"/>
      <w:r w:rsidRPr="00A57488">
        <w:rPr>
          <w:rFonts w:ascii="Times New Roman" w:hAnsi="Times New Roman" w:cs="Times New Roman"/>
          <w:b/>
          <w:sz w:val="24"/>
          <w:szCs w:val="24"/>
        </w:rPr>
        <w:t xml:space="preserve"> – Ric. </w:t>
      </w:r>
      <w:r>
        <w:rPr>
          <w:rFonts w:ascii="Times New Roman" w:hAnsi="Times New Roman" w:cs="Times New Roman"/>
          <w:b/>
          <w:sz w:val="24"/>
          <w:szCs w:val="24"/>
        </w:rPr>
        <w:t>Procuratore della Repubblica presso il Tribunale di Salerno</w:t>
      </w:r>
    </w:p>
    <w:p w:rsidR="00A57488" w:rsidRPr="00A57488" w:rsidRDefault="00A57488" w:rsidP="00A57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7488" w:rsidRPr="00A57488" w:rsidRDefault="00A57488" w:rsidP="00A5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</w:rPr>
        <w:t>ESPONSABILIT</w:t>
      </w:r>
      <w:r w:rsidRPr="00A57488">
        <w:rPr>
          <w:rFonts w:ascii="Times New Roman" w:hAnsi="Times New Roman" w:cs="Times New Roman"/>
          <w:b/>
          <w:sz w:val="24"/>
          <w:szCs w:val="24"/>
        </w:rPr>
        <w:t>À</w:t>
      </w:r>
      <w:r>
        <w:rPr>
          <w:rFonts w:ascii="Times New Roman" w:hAnsi="Times New Roman" w:cs="Times New Roman"/>
          <w:b/>
          <w:sz w:val="24"/>
          <w:szCs w:val="24"/>
        </w:rPr>
        <w:t xml:space="preserve"> AMBIENTALI</w:t>
      </w:r>
      <w:r w:rsidRPr="00A574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– </w:t>
      </w:r>
      <w:r w:rsidR="003E6921">
        <w:rPr>
          <w:rFonts w:ascii="Times New Roman" w:hAnsi="Times New Roman" w:cs="Times New Roman"/>
          <w:sz w:val="24"/>
          <w:szCs w:val="24"/>
        </w:rPr>
        <w:t>Come motivare</w:t>
      </w:r>
      <w:bookmarkStart w:id="0" w:name="_GoBack"/>
      <w:bookmarkEnd w:id="0"/>
      <w:r w:rsidR="00B14B97">
        <w:rPr>
          <w:rFonts w:ascii="Times New Roman" w:hAnsi="Times New Roman" w:cs="Times New Roman"/>
          <w:sz w:val="24"/>
          <w:szCs w:val="24"/>
        </w:rPr>
        <w:t xml:space="preserve"> l’insussi</w:t>
      </w:r>
      <w:r w:rsidR="003E6921">
        <w:rPr>
          <w:rFonts w:ascii="Times New Roman" w:hAnsi="Times New Roman" w:cs="Times New Roman"/>
          <w:sz w:val="24"/>
          <w:szCs w:val="24"/>
        </w:rPr>
        <w:t>s</w:t>
      </w:r>
      <w:r w:rsidR="00B14B97">
        <w:rPr>
          <w:rFonts w:ascii="Times New Roman" w:hAnsi="Times New Roman" w:cs="Times New Roman"/>
          <w:sz w:val="24"/>
          <w:szCs w:val="24"/>
        </w:rPr>
        <w:t>tenza del reato di inquinamento ambientale?</w:t>
      </w:r>
    </w:p>
    <w:p w:rsidR="00A57488" w:rsidRPr="00A57488" w:rsidRDefault="00A57488" w:rsidP="00A5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4B97" w:rsidRPr="00B14B97" w:rsidRDefault="005F2366" w:rsidP="00B14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Il Giudice deve motivare in modo articolato e puntuale le ragioni per le quali abbia ritenuto non sussistente il reato di inquinamento ambientale di cui all’art. 452-bis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cod.pen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 (nel caso di specie</w:t>
      </w:r>
      <w:r w:rsidR="00B14B97">
        <w:rPr>
          <w:rFonts w:ascii="Times New Roman" w:hAnsi="Times New Roman" w:cs="Times New Roman"/>
          <w:i/>
          <w:sz w:val="24"/>
          <w:szCs w:val="24"/>
        </w:rPr>
        <w:t xml:space="preserve"> non è stato in alcun modo spiegato perché non si potesse configurare </w:t>
      </w:r>
      <w:r w:rsidR="00B14B97" w:rsidRPr="00B14B97">
        <w:rPr>
          <w:rFonts w:ascii="Times New Roman" w:hAnsi="Times New Roman" w:cs="Times New Roman"/>
          <w:i/>
          <w:sz w:val="24"/>
          <w:szCs w:val="24"/>
        </w:rPr>
        <w:t xml:space="preserve">un'ipotesi di deterioramento o di compromissione dell'intero ecosistema, o, comunque, un danno ambientale riconducibile ad un deterioramento significativo e misurabile, idoneo a determinare un rischio significativo di effetti nocivi, anche indiretti, sulla </w:t>
      </w:r>
      <w:r w:rsidR="00B14B97">
        <w:rPr>
          <w:rFonts w:ascii="Times New Roman" w:hAnsi="Times New Roman" w:cs="Times New Roman"/>
          <w:i/>
          <w:sz w:val="24"/>
          <w:szCs w:val="24"/>
        </w:rPr>
        <w:t>salute umana).</w:t>
      </w:r>
    </w:p>
    <w:p w:rsidR="00A57488" w:rsidRPr="00A57488" w:rsidRDefault="00A57488" w:rsidP="00B14B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57488" w:rsidRPr="00A57488" w:rsidRDefault="00A57488" w:rsidP="00A574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7488">
        <w:rPr>
          <w:rFonts w:ascii="Times New Roman" w:hAnsi="Times New Roman" w:cs="Times New Roman"/>
          <w:b/>
          <w:sz w:val="24"/>
          <w:szCs w:val="24"/>
        </w:rPr>
        <w:t xml:space="preserve">Ritenuto in fatto </w:t>
      </w:r>
    </w:p>
    <w:p w:rsid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1. Con ordinanza in data 15/01/2016 il Giudice per le indagini preliminari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presso il Tribunale di Salerno rigettò l'istanza di applicazione della misura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cautelare del sequestro preventivo proposta, dal Procuratore della Repubblica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presso il Tribunale di Salerno, in relazione a due depuratori del Comune di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="00AB606B">
        <w:rPr>
          <w:rFonts w:ascii="Times New Roman" w:hAnsi="Times New Roman" w:cs="Times New Roman"/>
          <w:sz w:val="24"/>
          <w:szCs w:val="24"/>
        </w:rPr>
        <w:t>xxx</w:t>
      </w:r>
      <w:r w:rsidRPr="00A57488">
        <w:rPr>
          <w:rFonts w:ascii="Times New Roman" w:hAnsi="Times New Roman" w:cs="Times New Roman"/>
          <w:sz w:val="24"/>
          <w:szCs w:val="24"/>
        </w:rPr>
        <w:t xml:space="preserve">, uno sito in località </w:t>
      </w:r>
      <w:r w:rsidR="00AB606B">
        <w:rPr>
          <w:rFonts w:ascii="Times New Roman" w:hAnsi="Times New Roman" w:cs="Times New Roman"/>
          <w:sz w:val="24"/>
          <w:szCs w:val="24"/>
        </w:rPr>
        <w:t>xxx</w:t>
      </w:r>
      <w:r w:rsidRPr="00A57488">
        <w:rPr>
          <w:rFonts w:ascii="Times New Roman" w:hAnsi="Times New Roman" w:cs="Times New Roman"/>
          <w:sz w:val="24"/>
          <w:szCs w:val="24"/>
        </w:rPr>
        <w:t xml:space="preserve">, l'altro ubicato in località </w:t>
      </w:r>
      <w:r w:rsidR="00AB606B">
        <w:rPr>
          <w:rFonts w:ascii="Times New Roman" w:hAnsi="Times New Roman" w:cs="Times New Roman"/>
          <w:sz w:val="24"/>
          <w:szCs w:val="24"/>
        </w:rPr>
        <w:t>xxx</w:t>
      </w:r>
      <w:r w:rsidRPr="00A57488">
        <w:rPr>
          <w:rFonts w:ascii="Times New Roman" w:hAnsi="Times New Roman" w:cs="Times New Roman"/>
          <w:sz w:val="24"/>
          <w:szCs w:val="24"/>
        </w:rPr>
        <w:t>.</w:t>
      </w:r>
      <w:r w:rsidRPr="00A57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Tali beni, secondo quanto ritenuto dal richiedente, dovevano ritenersi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pertinenti alla consumazione di taluni reati ambientali, ipotizzati a carico di alcuni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amministratori locali e, precisamente, di: </w:t>
      </w:r>
      <w:r w:rsidR="00AB606B">
        <w:rPr>
          <w:rFonts w:ascii="Times New Roman" w:hAnsi="Times New Roman" w:cs="Times New Roman"/>
          <w:sz w:val="24"/>
          <w:szCs w:val="24"/>
        </w:rPr>
        <w:t>G.R.</w:t>
      </w:r>
      <w:r w:rsidRPr="00A57488">
        <w:rPr>
          <w:rFonts w:ascii="Times New Roman" w:hAnsi="Times New Roman" w:cs="Times New Roman"/>
          <w:sz w:val="24"/>
          <w:szCs w:val="24"/>
        </w:rPr>
        <w:t xml:space="preserve"> e </w:t>
      </w:r>
      <w:r w:rsidR="00AB606B">
        <w:rPr>
          <w:rFonts w:ascii="Times New Roman" w:hAnsi="Times New Roman" w:cs="Times New Roman"/>
          <w:sz w:val="24"/>
          <w:szCs w:val="24"/>
        </w:rPr>
        <w:t>G.L.</w:t>
      </w:r>
      <w:r w:rsidRPr="00A57488">
        <w:rPr>
          <w:rFonts w:ascii="Times New Roman" w:hAnsi="Times New Roman" w:cs="Times New Roman"/>
          <w:sz w:val="24"/>
          <w:szCs w:val="24"/>
        </w:rPr>
        <w:t>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entrambi in qualità di sindaco </w:t>
      </w:r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pro tempore </w:t>
      </w:r>
      <w:r w:rsidRPr="00A57488">
        <w:rPr>
          <w:rFonts w:ascii="Times New Roman" w:hAnsi="Times New Roman" w:cs="Times New Roman"/>
          <w:sz w:val="24"/>
          <w:szCs w:val="24"/>
        </w:rPr>
        <w:t xml:space="preserve">del comune di </w:t>
      </w:r>
      <w:r w:rsidR="00AB606B">
        <w:rPr>
          <w:rFonts w:ascii="Times New Roman" w:hAnsi="Times New Roman" w:cs="Times New Roman"/>
          <w:sz w:val="24"/>
          <w:szCs w:val="24"/>
        </w:rPr>
        <w:t>xxx</w:t>
      </w:r>
      <w:r w:rsidRPr="00A57488">
        <w:rPr>
          <w:rFonts w:ascii="Times New Roman" w:hAnsi="Times New Roman" w:cs="Times New Roman"/>
          <w:sz w:val="24"/>
          <w:szCs w:val="24"/>
        </w:rPr>
        <w:t>, il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primo sino al 16/05/2011 e, l'altro, sino al 17/05/2011; </w:t>
      </w:r>
      <w:r w:rsidR="00AB606B">
        <w:rPr>
          <w:rFonts w:ascii="Times New Roman" w:hAnsi="Times New Roman" w:cs="Times New Roman"/>
          <w:sz w:val="24"/>
          <w:szCs w:val="24"/>
        </w:rPr>
        <w:t>P.C.</w:t>
      </w:r>
      <w:r w:rsidRPr="00A57488">
        <w:rPr>
          <w:rFonts w:ascii="Times New Roman" w:hAnsi="Times New Roman" w:cs="Times New Roman"/>
          <w:sz w:val="24"/>
          <w:szCs w:val="24"/>
        </w:rPr>
        <w:t xml:space="preserve"> 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="00AB606B">
        <w:rPr>
          <w:rFonts w:ascii="Times New Roman" w:hAnsi="Times New Roman" w:cs="Times New Roman"/>
          <w:sz w:val="24"/>
          <w:szCs w:val="24"/>
        </w:rPr>
        <w:t>N.N.</w:t>
      </w:r>
      <w:r w:rsidRPr="00A57488">
        <w:rPr>
          <w:rFonts w:ascii="Times New Roman" w:hAnsi="Times New Roman" w:cs="Times New Roman"/>
          <w:sz w:val="24"/>
          <w:szCs w:val="24"/>
        </w:rPr>
        <w:t>, entrambi in qualità di "responsabile del settore tecnico" del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comune di </w:t>
      </w:r>
      <w:r w:rsidR="00AB606B">
        <w:rPr>
          <w:rFonts w:ascii="Times New Roman" w:hAnsi="Times New Roman" w:cs="Times New Roman"/>
          <w:sz w:val="24"/>
          <w:szCs w:val="24"/>
        </w:rPr>
        <w:t>xxx</w:t>
      </w:r>
      <w:r w:rsidRPr="00A57488">
        <w:rPr>
          <w:rFonts w:ascii="Times New Roman" w:hAnsi="Times New Roman" w:cs="Times New Roman"/>
          <w:sz w:val="24"/>
          <w:szCs w:val="24"/>
        </w:rPr>
        <w:t>, il primo sino al 13/09/2012 e, l'altro, sino al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14/09/2012 ad oggi; </w:t>
      </w:r>
      <w:r w:rsidR="00AB606B">
        <w:rPr>
          <w:rFonts w:ascii="Times New Roman" w:hAnsi="Times New Roman" w:cs="Times New Roman"/>
          <w:sz w:val="24"/>
          <w:szCs w:val="24"/>
        </w:rPr>
        <w:t>M.R.L.</w:t>
      </w:r>
      <w:r w:rsidRPr="00A57488">
        <w:rPr>
          <w:rFonts w:ascii="Times New Roman" w:hAnsi="Times New Roman" w:cs="Times New Roman"/>
          <w:sz w:val="24"/>
          <w:szCs w:val="24"/>
        </w:rPr>
        <w:t xml:space="preserve"> e </w:t>
      </w:r>
      <w:r w:rsidR="00AB606B">
        <w:rPr>
          <w:rFonts w:ascii="Times New Roman" w:hAnsi="Times New Roman" w:cs="Times New Roman"/>
          <w:sz w:val="24"/>
          <w:szCs w:val="24"/>
        </w:rPr>
        <w:t>E.S.</w:t>
      </w:r>
      <w:r w:rsidRPr="00A57488">
        <w:rPr>
          <w:rFonts w:ascii="Times New Roman" w:hAnsi="Times New Roman" w:cs="Times New Roman"/>
          <w:sz w:val="24"/>
          <w:szCs w:val="24"/>
        </w:rPr>
        <w:t>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rispettivamente in qualità di legale "rappresentante" e di "responsabile tecnico"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della </w:t>
      </w:r>
      <w:r w:rsidRPr="00A57488">
        <w:rPr>
          <w:rFonts w:ascii="Times New Roman" w:hAnsi="Times New Roman" w:cs="Times New Roman"/>
          <w:i/>
          <w:iCs/>
          <w:sz w:val="24"/>
          <w:szCs w:val="24"/>
        </w:rPr>
        <w:t>N</w:t>
      </w:r>
      <w:r w:rsidR="00AB606B">
        <w:rPr>
          <w:rFonts w:ascii="Times New Roman" w:hAnsi="Times New Roman" w:cs="Times New Roman"/>
          <w:i/>
          <w:iCs/>
          <w:sz w:val="24"/>
          <w:szCs w:val="24"/>
        </w:rPr>
        <w:t>. S.r.l</w:t>
      </w:r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., </w:t>
      </w:r>
      <w:r w:rsidRPr="00A57488">
        <w:rPr>
          <w:rFonts w:ascii="Times New Roman" w:hAnsi="Times New Roman" w:cs="Times New Roman"/>
          <w:sz w:val="24"/>
          <w:szCs w:val="24"/>
        </w:rPr>
        <w:t xml:space="preserve">con sede legale in </w:t>
      </w:r>
      <w:r w:rsidR="00AB606B">
        <w:rPr>
          <w:rFonts w:ascii="Times New Roman" w:hAnsi="Times New Roman" w:cs="Times New Roman"/>
          <w:sz w:val="24"/>
          <w:szCs w:val="24"/>
        </w:rPr>
        <w:t>xxx</w:t>
      </w:r>
      <w:r w:rsidRPr="00A57488">
        <w:rPr>
          <w:rFonts w:ascii="Times New Roman" w:hAnsi="Times New Roman" w:cs="Times New Roman"/>
          <w:sz w:val="24"/>
          <w:szCs w:val="24"/>
        </w:rPr>
        <w:t xml:space="preserve">, via </w:t>
      </w:r>
      <w:r w:rsidR="00AB606B">
        <w:rPr>
          <w:rFonts w:ascii="Times New Roman" w:hAnsi="Times New Roman" w:cs="Times New Roman"/>
          <w:sz w:val="24"/>
          <w:szCs w:val="24"/>
        </w:rPr>
        <w:t xml:space="preserve">xxx </w:t>
      </w:r>
      <w:r w:rsidRPr="00A57488">
        <w:rPr>
          <w:rFonts w:ascii="Times New Roman" w:hAnsi="Times New Roman" w:cs="Times New Roman"/>
          <w:sz w:val="24"/>
          <w:szCs w:val="24"/>
        </w:rPr>
        <w:t>, società 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cui era stata affidata la gestione tecnica dei depuratori sino al 31/03/2011.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Nel dettaglio, le fattispecie contestate erano quelle previste dagli artt. 110,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81 cpv., 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., 137, commi 5 e 6, del d.lgs. n. 152/06, perché in concorso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fra loro ed in esecuzione di un medesimo disegno criminoso, con più condotte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reiterate nel tempo, gli indagati sopra indicati, agendo quali titolari e/o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responsabili dello scarico di acque reflue urbane e del funzionamento dei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depuratori del comune di </w:t>
      </w:r>
      <w:r w:rsidR="00AB606B">
        <w:rPr>
          <w:rFonts w:ascii="Times New Roman" w:hAnsi="Times New Roman" w:cs="Times New Roman"/>
          <w:sz w:val="24"/>
          <w:szCs w:val="24"/>
        </w:rPr>
        <w:t>xxx</w:t>
      </w:r>
      <w:r w:rsidRPr="00A57488">
        <w:rPr>
          <w:rFonts w:ascii="Times New Roman" w:hAnsi="Times New Roman" w:cs="Times New Roman"/>
          <w:sz w:val="24"/>
          <w:szCs w:val="24"/>
        </w:rPr>
        <w:t>, senza trattare adeguatamente le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acque che fuoriuscivano da detti impianti e che venivano dapprima sversate sul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suolo e poi immesse anche in corsi d'acqua superficiale (fiume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Sele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) per poi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confluire nel mare, agivano in violazione di legge e delle prescrizioni contenute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nelle autorizzazione allo scarico (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nn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 1/11-8/15 e 2/11-9/15). Ciò in quanto non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veniva mantenuta la funzionalità dei depuratori, atteso che: l'impianto in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="00AB606B">
        <w:rPr>
          <w:rFonts w:ascii="Times New Roman" w:hAnsi="Times New Roman" w:cs="Times New Roman"/>
          <w:sz w:val="24"/>
          <w:szCs w:val="24"/>
        </w:rPr>
        <w:t>xxx</w:t>
      </w:r>
      <w:r w:rsidRPr="00A57488">
        <w:rPr>
          <w:rFonts w:ascii="Times New Roman" w:hAnsi="Times New Roman" w:cs="Times New Roman"/>
          <w:sz w:val="24"/>
          <w:szCs w:val="24"/>
        </w:rPr>
        <w:t xml:space="preserve"> era tenuto in funzione con grigliatura meccanica non funzionante ed in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pessimo stato di conservazione; il dosaggio temporizzato di ipoclorito di sodio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non era funzionante, né era stato installato un misuratore di portata dei reflui in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ingresso ed in uscita; ed atteso altresì che l'impianto di </w:t>
      </w:r>
      <w:r w:rsidR="00AB606B">
        <w:rPr>
          <w:rFonts w:ascii="Times New Roman" w:hAnsi="Times New Roman" w:cs="Times New Roman"/>
          <w:sz w:val="24"/>
          <w:szCs w:val="24"/>
        </w:rPr>
        <w:t>xxx</w:t>
      </w:r>
      <w:r w:rsidRPr="00A57488">
        <w:rPr>
          <w:rFonts w:ascii="Times New Roman" w:hAnsi="Times New Roman" w:cs="Times New Roman"/>
          <w:sz w:val="24"/>
          <w:szCs w:val="24"/>
        </w:rPr>
        <w:t xml:space="preserve"> era tenuto in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funzione irregolarmente, in quanto: spesso risultava ricolmo di rifiuti, con vasca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di clorazione con residui di fanghi, corpi solidi e schiuma in sospensione, e non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essendo stato installato un misuratore di portata dei reflui in ingresso ed in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uscita; non venivano resi agibili alle autorità i punti stabiliti per il controllo; né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venivano mantenuti i parametri delle sostanze inquinanti nei limiti di legge. In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questo modo, risultavano venire immesse, dapprima sul suolo e poi in corsi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d'acqua superficiali da cui confluivano in mare, le acque scaricate da detti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impianti di depurazione, senza rispettare i parametri previsti dalla tabella 4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dell'allegato 5, i parametri solidi sospesi totali, azoto ammoniacale, nh4,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escherichiacoli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, sia nell'impianto di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loc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</w:t>
      </w:r>
      <w:r w:rsidR="00AB606B">
        <w:rPr>
          <w:rFonts w:ascii="Times New Roman" w:hAnsi="Times New Roman" w:cs="Times New Roman"/>
          <w:sz w:val="24"/>
          <w:szCs w:val="24"/>
        </w:rPr>
        <w:t>xxx</w:t>
      </w:r>
      <w:r w:rsidRPr="00A57488">
        <w:rPr>
          <w:rFonts w:ascii="Times New Roman" w:hAnsi="Times New Roman" w:cs="Times New Roman"/>
          <w:sz w:val="24"/>
          <w:szCs w:val="24"/>
        </w:rPr>
        <w:t xml:space="preserve"> che in quello sito in località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="00AB606B">
        <w:rPr>
          <w:rFonts w:ascii="Times New Roman" w:hAnsi="Times New Roman" w:cs="Times New Roman"/>
          <w:sz w:val="24"/>
          <w:szCs w:val="24"/>
        </w:rPr>
        <w:t>xxx</w:t>
      </w:r>
      <w:r w:rsidRPr="00A57488">
        <w:rPr>
          <w:rFonts w:ascii="Times New Roman" w:hAnsi="Times New Roman" w:cs="Times New Roman"/>
          <w:sz w:val="24"/>
          <w:szCs w:val="24"/>
        </w:rPr>
        <w:t xml:space="preserve">. Fatti accertati in </w:t>
      </w:r>
      <w:r w:rsidR="00AB606B">
        <w:rPr>
          <w:rFonts w:ascii="Times New Roman" w:hAnsi="Times New Roman" w:cs="Times New Roman"/>
          <w:sz w:val="24"/>
          <w:szCs w:val="24"/>
        </w:rPr>
        <w:t>xxx</w:t>
      </w:r>
      <w:r w:rsidRPr="00A57488">
        <w:rPr>
          <w:rFonts w:ascii="Times New Roman" w:hAnsi="Times New Roman" w:cs="Times New Roman"/>
          <w:sz w:val="24"/>
          <w:szCs w:val="24"/>
        </w:rPr>
        <w:t xml:space="preserve"> sino al 29.10.2015 (capo G).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Ai suddetti soggetti, sempre nelle rispettive qualità, furono altresì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contestati: il reato previsto dagli artt. 81 e 635, comma 2, n. 3 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., per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avere, con condotte reiterate nel tempo, come descritte al capo G), mediante</w:t>
      </w:r>
      <w:r w:rsidR="00AB606B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l'immissione delle acque contaminate chimicamente e biologicamente,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provenienti dai predetti depuratori, danneggiato il suolo in località </w:t>
      </w:r>
      <w:r w:rsidR="00AB606B">
        <w:rPr>
          <w:rFonts w:ascii="Times New Roman" w:hAnsi="Times New Roman" w:cs="Times New Roman"/>
          <w:sz w:val="24"/>
          <w:szCs w:val="24"/>
        </w:rPr>
        <w:t>xxx</w:t>
      </w:r>
      <w:r w:rsidRPr="00A57488">
        <w:rPr>
          <w:rFonts w:ascii="Times New Roman" w:hAnsi="Times New Roman" w:cs="Times New Roman"/>
          <w:sz w:val="24"/>
          <w:szCs w:val="24"/>
        </w:rPr>
        <w:t xml:space="preserve">, e le acque del fiume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Sele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 e </w:t>
      </w:r>
      <w:r w:rsidRPr="00A57488">
        <w:rPr>
          <w:rFonts w:ascii="Times New Roman" w:hAnsi="Times New Roman" w:cs="Times New Roman"/>
          <w:sz w:val="24"/>
          <w:szCs w:val="24"/>
        </w:rPr>
        <w:lastRenderedPageBreak/>
        <w:t>del mare (capo H); il reato previsto dagli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artt. 81 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e 181, comma </w:t>
      </w:r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1-bis </w:t>
      </w:r>
      <w:r w:rsidRPr="00A57488">
        <w:rPr>
          <w:rFonts w:ascii="Times New Roman" w:hAnsi="Times New Roman" w:cs="Times New Roman"/>
          <w:sz w:val="24"/>
          <w:szCs w:val="24"/>
        </w:rPr>
        <w:t>del d.lgs. n. 42/2004, per avere, con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condotte reiterate nel tempo, come descritte al capo G), alterato beni pubblici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protetti </w:t>
      </w:r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proofErr w:type="spellStart"/>
      <w:r w:rsidRPr="00A57488">
        <w:rPr>
          <w:rFonts w:ascii="Times New Roman" w:hAnsi="Times New Roman" w:cs="Times New Roman"/>
          <w:i/>
          <w:iCs/>
          <w:sz w:val="24"/>
          <w:szCs w:val="24"/>
        </w:rPr>
        <w:t>lege</w:t>
      </w:r>
      <w:proofErr w:type="spellEnd"/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n. 42/2004, ovvero i corsi di acque recettori, mediante l'illecito</w:t>
      </w:r>
      <w:r w:rsidR="00AB606B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sversamento, nonché il suolo, rendendo le acque dei corsi d'acqua inidonee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all'irrigazione e modificandone il colore (capo I); il reato previsto dagli artt. 81 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674 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., per avere, con condotte reiterate nel tempo, come descritte al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capo G), gettato in luogo pubblico cose idonee ad imbrattare o molestare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persone, in particolare acque torbide e maleodoranti che venivano immesse sul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suolo, nel fiume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Sele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 e nelle acque del mare (capo L); il reato previsto dagli artt.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110 e 452-bis 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., per avere, con condotte reiterate nel tempo, come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descritte al capo G), cagionato una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comprornissione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 o un deterioramento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significativi e misurabili delle acque e di porzioni estese o significative del suolo,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in particolare alterando e deteriorando il vallone </w:t>
      </w:r>
      <w:r w:rsidR="00AB606B">
        <w:rPr>
          <w:rFonts w:ascii="Times New Roman" w:hAnsi="Times New Roman" w:cs="Times New Roman"/>
          <w:sz w:val="24"/>
          <w:szCs w:val="24"/>
        </w:rPr>
        <w:t>xxx</w:t>
      </w:r>
      <w:r w:rsidRPr="00A57488">
        <w:rPr>
          <w:rFonts w:ascii="Times New Roman" w:hAnsi="Times New Roman" w:cs="Times New Roman"/>
          <w:sz w:val="24"/>
          <w:szCs w:val="24"/>
        </w:rPr>
        <w:t>, le acque del fiume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Sele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 e le acque del mare (capo M). Fatti accertati in </w:t>
      </w:r>
      <w:r w:rsidR="00AB606B">
        <w:rPr>
          <w:rFonts w:ascii="Times New Roman" w:hAnsi="Times New Roman" w:cs="Times New Roman"/>
          <w:sz w:val="24"/>
          <w:szCs w:val="24"/>
        </w:rPr>
        <w:t>xxx</w:t>
      </w:r>
      <w:r w:rsidRPr="00A57488">
        <w:rPr>
          <w:rFonts w:ascii="Times New Roman" w:hAnsi="Times New Roman" w:cs="Times New Roman"/>
          <w:sz w:val="24"/>
          <w:szCs w:val="24"/>
        </w:rPr>
        <w:t xml:space="preserve"> sino al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29/10/2015, con condotta in atto.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2. A seguito di appello proposto dal Pubblico ministero procedente, il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Tribunale del riesame di Salerno, con ordinanza del 3/03/2016, dispose il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sequestro preventivo dei suddetti impianti di trattamento dei reflui i urbani del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comune di </w:t>
      </w:r>
      <w:r w:rsidR="00AB606B">
        <w:rPr>
          <w:rFonts w:ascii="Times New Roman" w:hAnsi="Times New Roman" w:cs="Times New Roman"/>
          <w:sz w:val="24"/>
          <w:szCs w:val="24"/>
        </w:rPr>
        <w:t>xxx</w:t>
      </w:r>
      <w:r w:rsidRPr="00A57488">
        <w:rPr>
          <w:rFonts w:ascii="Times New Roman" w:hAnsi="Times New Roman" w:cs="Times New Roman"/>
          <w:sz w:val="24"/>
          <w:szCs w:val="24"/>
        </w:rPr>
        <w:t>, sia pure con riferimento soltanto ad alcuni dei reati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contestati, e segnatamente quelli di cui agli artt. 635 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 (capo H), 181-bis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d.lgs. n. 52/2004 (capo I) e 674 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 (capo L), escludendo invece la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configurabilità del requisito del </w:t>
      </w:r>
      <w:proofErr w:type="spellStart"/>
      <w:r w:rsidRPr="00A57488">
        <w:rPr>
          <w:rFonts w:ascii="Times New Roman" w:hAnsi="Times New Roman" w:cs="Times New Roman"/>
          <w:i/>
          <w:iCs/>
          <w:sz w:val="24"/>
          <w:szCs w:val="24"/>
        </w:rPr>
        <w:t>fumus</w:t>
      </w:r>
      <w:proofErr w:type="spellEnd"/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e, quindi, rigettando l'appello quanto ai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reati di cui agli artt. 137, commi 5 e 6, del d.lgs. n. 152/2006 (capo G) e 452-bis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 (capo M).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Secondo il Tribunale del riesame, sulla base delle notizie di reato 2/123-5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del 11/12/2014 e 2/123 del 4/11/2015 dei CC NOE di Salerno e dalla nota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ARPAC 73539/14 era possibile affermare che le acque reflue indicate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nell'imputazione non fossero state depurate in maniera adeguata, senza che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però potesse configurarsi il reato di cui all'art. 137 del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 n. 152/2006, che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per il combinato dei commi 6 e 5 dello stesso articolo, poteva realizzarsi solo ove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si fosse in presenza di scarichi delle sostanze indicate nelle Tabelle 5 o 3/A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dell'Allegato 5, tra cui non vi sarebbero state quelle indicate in contestazione al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capo G), non assumendo rilevanza il fatto che lo scarico provenisse da un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depuratore ricevente le acque provenienti da pubblica fognatura, destinate ad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essere qualificate come scarichi di acque urbane, quantomeno in mancanza di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concreti elementi per ritenere la prevalenza quantitativa dei reflui di provenienza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industriale su quelli da insediamenti civili.</w:t>
      </w:r>
      <w:r w:rsidRP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Secondo il Tribunale del riesame, doveva invece ritenersi sussistente la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fattispecie di cui all'art. 181 del d.lgs. 22/01/2004 n. 42, avuto riguardo alla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compro</w:t>
      </w:r>
      <w:r w:rsidR="00AB606B">
        <w:rPr>
          <w:rFonts w:ascii="Times New Roman" w:hAnsi="Times New Roman" w:cs="Times New Roman"/>
          <w:sz w:val="24"/>
          <w:szCs w:val="24"/>
        </w:rPr>
        <w:t>m</w:t>
      </w:r>
      <w:r w:rsidRPr="00A57488">
        <w:rPr>
          <w:rFonts w:ascii="Times New Roman" w:hAnsi="Times New Roman" w:cs="Times New Roman"/>
          <w:sz w:val="24"/>
          <w:szCs w:val="24"/>
        </w:rPr>
        <w:t>issione dei valori ambientali realizzata attraverso le immissioni dei reflui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contaminati con solidi sospesi totali, azoto ammoniacale, nh4,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escherichiacoli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sversate in un bene tutelato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ambientalmente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 ed idonee ad alterarne le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caratteristiche naturali.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Al contempo, il Tribunale salernitano rinvenne gli estremi del delitto di cui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all'art. 635, comma 2 n. 3, 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., essendosi in presenza dell'immissione,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senza soluzione di continuità, di sostanze dannose in una risorsa idrica della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collettività, considerate le gravi e negative ricadute economiche nello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sfruttamento turistico-commerciale dei beni ambientali interessati dallo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sversamento, con particolare riguardo alla balneabilità delle coste marine 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fluviali e alla coltivazione ittica.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Parimenti sussistente fu, altresì, ritenuta la contravvenzione di cui all'art.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674 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., la cui natura di reato di pericolo richiede una capacità lesiva del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getto pericoloso di cose nei confronti delle persone che da esso vengono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imbrattate, offese, molestate o turbate nella loro integrità fisica e, dunque, della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salute pubblica. Ciò che, secondo il Tribunale, sarebbe derivato nel caso di specie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dagli scarichi di cui si discute, anche in relazione alle patologie da essi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potenzialmente derivanti; dovendo, del resto, i luoghi degli sversamenti ritenersi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"pubblici o aperti al pubblico".</w:t>
      </w:r>
    </w:p>
    <w:p w:rsid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 xml:space="preserve">Il Tribunale, invece, escluse la sussistenza dell'ipotesi </w:t>
      </w:r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r w:rsidRPr="00A57488">
        <w:rPr>
          <w:rFonts w:ascii="Times New Roman" w:hAnsi="Times New Roman" w:cs="Times New Roman"/>
          <w:sz w:val="24"/>
          <w:szCs w:val="24"/>
        </w:rPr>
        <w:t>art. 452-bis cod.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., avuto riguardo al richiamo letterale a espressioni quali "compromissione 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deterioramento significativi e misurabili delle acque o dell'aria, o di porzioni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estese o significative del suolo o del sottosuolo, di un ecosistema, della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biodiversità anche agraria, della flora o della fauna", con le quali il legislatore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avrebbe inteso sanzionare condotte inquinanti aventi aspetti quantitativi 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qualitativi rilevanti ed </w:t>
      </w:r>
      <w:r w:rsidRPr="00A57488">
        <w:rPr>
          <w:rFonts w:ascii="Times New Roman" w:hAnsi="Times New Roman" w:cs="Times New Roman"/>
          <w:sz w:val="24"/>
          <w:szCs w:val="24"/>
        </w:rPr>
        <w:lastRenderedPageBreak/>
        <w:t>estesi, in maniera tale da "probabilmente escludere che la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fattispecie che ci occupa possa in esse ricomprendersi". 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Inoltre, il ricorso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all'aggettivo "misurabile" starebbe "quasi a significare che la punibilità possa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configurarsi solo ove si sia effettuato un accertamento tecnico specifico sul grado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degli agenti inquinanti e sul loro rapporto con gli elementi naturali del corpo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fisico recettore".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Quanto, infine, alle esigenze cautelari il Tribunale ritenne che l'uso degli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impianti di depurazione fosse pacificamente idoneo ad aggravare le conseguenze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dannose prodotte dalla commissione dei reati di cui al capo G).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3. Con atto depositato in data 24/03/2016, avverso l'ordinanza resa dal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Tribunale del Riesame di Salerno ha presentato ricorso per cassazione il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Procuratore della Repubblica presso il Tribunale di Salerno, in relazione alla</w:t>
      </w:r>
      <w:r w:rsidR="00AB606B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reiezione della richiesta di sequestro preventivo relativamente ai capi G) ed M)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dell'imputazione cautelare.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In particolare, secondo il ricorrente, l'ordinanza sarebbe affetta, ex art 606,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comma 1,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b) del 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, da inosservanza ed erronea applicazione di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norme di legge nonché, ai sensi dell'art. 606, comma 1,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e) del 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, da mancanza, contraddittorietà, manifesta illogicità della motivazione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risultante dal testo dello stesso provvedimento.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Con riferimento al reato contestato al capo G), il Tribunale del riesame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avrebbe affermato che esso possa "realizzarsi solo ove si sia in presenza di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scarichi di sostanze indicate nella tabella 5 o 3/a dell'allegato 5", laddove tra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queste non vi sarebbero "quelle indicate in contestazione nel capo A" (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rectius</w:t>
      </w:r>
      <w:proofErr w:type="spellEnd"/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capo g). Tale affermazione non potrebbe, tuttavia, condividersi atteso che, nel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caso in esame, sarebbe contestato anche lo scarico di acque direttamente sul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suolo e che, in una tale ipotesi, le tabelle di riferimento sarebbero quelle indicate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nella tabella 4 dell'allegato 5 e non quelle della tabella 5 e 3/a dell'allegato 5,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indicate dal Tribunale del riesame, alle quali, invece, si farebbe riferimento solo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nel caso di scarico diretto nelle acque superficiali.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Pertanto, risultando superati i parametri previsti dalla tabella 4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relativamente ai solidi sospesi totali, bod5,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cod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, azoto ammoniacale, nh4,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escherichiacoli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, la condotta accertata integrerebbe la contestata violazione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dell'art. 137, comma 5, d.lgs. n. 152/2006.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Quanto, poi al capo M), concernente il delitto previsto dall'art. 452-bis cod.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., il ricorrente ritiene che la nuova fattispecie, stando al suo significato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letterale, sanzioni le condotte "intermedie" che vanno a collocarsi fra le mere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violazioni formali, sanzionate dalle contravvenzioni previste dal d.lgs. n.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156/2006, ed il cd. "disastro ambientale" di cui all'art. </w:t>
      </w:r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452-quater </w:t>
      </w:r>
      <w:r w:rsidRPr="00A57488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., così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realizzandosi un "sistema penale di tutela crescente".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 xml:space="preserve">In questa prospettiva, mentre nell'ipotesi di cui all'art. </w:t>
      </w:r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452-quater </w:t>
      </w:r>
      <w:r w:rsidRPr="00A57488">
        <w:rPr>
          <w:rFonts w:ascii="Times New Roman" w:hAnsi="Times New Roman" w:cs="Times New Roman"/>
          <w:sz w:val="24"/>
          <w:szCs w:val="24"/>
        </w:rPr>
        <w:t xml:space="preserve">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vengono sanzionate le condotte che arrecano un "danno irreversibile" ovvero una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"alterazione all'ecosistema che può essere eliminato solo in maniera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particolarmente onerosa e conseguibile con provvedimenti eccezionali" ed in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"assenza di offesa alla pubblica incolumità", tali elementi non devono, invece,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sussistere nel caso contemplato dall'art. 452-bis 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., che dunque si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caratterizza per la sua portata residuale.</w:t>
      </w:r>
    </w:p>
    <w:p w:rsid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 xml:space="preserve">Inoltre, l'interpretazione letterale dell'art. 452-bis 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., in specie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attraverso l'utilizzazione della disgiuntiva "o", evidenzierebbe che la nuova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norma incriminatrice preveda, al suo interno, due diverse ipotesi di reato, una di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pericolo ed una di danno, secondo quanto sarebbe confermato dall'art. 300 del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d.lgs. n. 152/06, contenente la disciplina di attuazione in Italia della direttiva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2004/35/CE.</w:t>
      </w:r>
      <w:r w:rsidRPr="00A57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La prima condotta corrisponderebbe ai casi di "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compronnissione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" del bene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ambientale, nella quale rientrerebbero tutte le ipotesi di "esposizione a rischio di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danno" all'ambiente, conformemente ai principi di provenienza comunitaria,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riconosciuti dal d.lgs. n. 152/06 di "precauzione" e "prevenzione".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La seconda, evocata dal concetto di "deterioramento", sanzionerebbe invece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le condotte di "danno", da accertare in concreto.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Nondimeno, anche la compromissione dovrebbe essere "misurabile" 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"significativa", sia pure nella sola prospettiva del danno potenziale conseguente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ad una effettiva "esposizione a rischio di danno".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lastRenderedPageBreak/>
        <w:t>Così delineata la fattispecie astratta, il ricorrente ha posto in luce come lo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stesso Tribunale del riesame, nel ritenere sussistenti le fattispecie di cui agli artt.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635 e 674 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 abbia ritenuto di configurare una situazione di inquinamento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esteso, di danno per le matrici ambientali (suolo, fiume e mare), di pericolo per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la salute umana. Una situazione, dunque, che avrebbe determinato un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deterioramento o una compromissione estesi di un ecosistema (e, quindi, un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danno ambientale dovuto ad deterioramento significativo e misurabile), in atto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da oltre tre anni (dal 2012 sino ad oggi), insistente in maniera diretta 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significativamente negativa sullo stato ecologico, chimico e/o quantitativo ovvero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sul potenziale ecologico delle acque interessate, contaminante il terreno e idoneo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 creare un rischio significativo di effetti nocivi, anche indiretti, sulla salute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umana a seguito dell'introduzione nel suolo, sul suolo o nel sottosuolo di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sostanze, preparati, organismi o microrganismi nocivi per l'ambiente.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4. Con memoria depositata il 2/07/2016 il Procuratore generale presso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questa Corte ha chiesto l'annullamento con rinvio dell'ordinanza impugnata.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Quanto al reato di cui al capo G), il Procuratore generale ha escluso che lo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sversamento dei reflui sul suolo ed il superamento dei parametri previsti dalla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tabella 4 dell'allegato 5 sia sufficiente a integrare il reato di cui all'art. 137,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commi 5 e 6, T.U.A., atteso che, successivamente alla modifica del comma 5 ad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opera della legge n. 36 del 2010, il superamento dei limiti tabellari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configurerebbe reato solo ove riguardi le sostanze indicate nella tabella 5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dell'all</w:t>
      </w:r>
      <w:r w:rsidR="00AB606B">
        <w:rPr>
          <w:rFonts w:ascii="Times New Roman" w:hAnsi="Times New Roman" w:cs="Times New Roman"/>
          <w:sz w:val="24"/>
          <w:szCs w:val="24"/>
        </w:rPr>
        <w:t>egato 5 alla parte terza del D.l</w:t>
      </w:r>
      <w:r w:rsidRPr="00A57488">
        <w:rPr>
          <w:rFonts w:ascii="Times New Roman" w:hAnsi="Times New Roman" w:cs="Times New Roman"/>
          <w:sz w:val="24"/>
          <w:szCs w:val="24"/>
        </w:rPr>
        <w:t>gs. n. 152 del 2006, diversamente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integrandosi un mero illecito amministrativo. Principio che sarebbe applicabile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anche nel caso di superamento dei valori-limite di emissione da parte del gestore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di impianti di trattamento di acque reflue urbane, stante la previsione dell'art.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137, comma 6, T.U.A. che rinvia al comma 5 per quanto riguarda la condotta 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le sanzioni.</w:t>
      </w:r>
    </w:p>
    <w:p w:rsid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Riguardo al reato di cui al capo M), il Procuratore generale, dopo avere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proposto una approfondita ricostruzione della fattispecie di nuovo conio, ha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rilevato come la motivazione offerta sul punto dal Tribunale del riesame sia</w:t>
      </w:r>
      <w:r w:rsidR="00AB606B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meramente apparente e come la stessa eluda il confronto con la portata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applicativa della nuova ipotesi di reato di cui all'art. 452-bis 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488" w:rsidRDefault="00A57488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181A" w:rsidRPr="00A57488" w:rsidRDefault="00A57488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Considerato in diritto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1. Preliminarmente va osservato che il ricorso per cassazione in materia di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misure cautelari reali può essere esaminato solo in relazione al vizio di violazione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di legge non essendo consentita, nella </w:t>
      </w:r>
      <w:proofErr w:type="spellStart"/>
      <w:r w:rsidRPr="00A57488">
        <w:rPr>
          <w:rFonts w:ascii="Times New Roman" w:hAnsi="Times New Roman" w:cs="Times New Roman"/>
          <w:i/>
          <w:iCs/>
          <w:sz w:val="24"/>
          <w:szCs w:val="24"/>
        </w:rPr>
        <w:t>subiecta</w:t>
      </w:r>
      <w:proofErr w:type="spellEnd"/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 materia, </w:t>
      </w:r>
      <w:r w:rsidRPr="00A57488">
        <w:rPr>
          <w:rFonts w:ascii="Times New Roman" w:hAnsi="Times New Roman" w:cs="Times New Roman"/>
          <w:sz w:val="24"/>
          <w:szCs w:val="24"/>
        </w:rPr>
        <w:t>la deduzione del vizio di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motivazione, secondo la chiara previsione dell'art. 325 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(cfr., </w:t>
      </w:r>
      <w:r w:rsidRPr="00A57488">
        <w:rPr>
          <w:rFonts w:ascii="Times New Roman" w:hAnsi="Times New Roman" w:cs="Times New Roman"/>
          <w:i/>
          <w:iCs/>
          <w:sz w:val="24"/>
          <w:szCs w:val="24"/>
        </w:rPr>
        <w:t>ex</w:t>
      </w:r>
      <w:r w:rsidR="00A574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57488">
        <w:rPr>
          <w:rFonts w:ascii="Times New Roman" w:hAnsi="Times New Roman" w:cs="Times New Roman"/>
          <w:i/>
          <w:iCs/>
          <w:sz w:val="24"/>
          <w:szCs w:val="24"/>
        </w:rPr>
        <w:t>multis</w:t>
      </w:r>
      <w:proofErr w:type="spellEnd"/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57488">
        <w:rPr>
          <w:rFonts w:ascii="Times New Roman" w:hAnsi="Times New Roman" w:cs="Times New Roman"/>
          <w:sz w:val="24"/>
          <w:szCs w:val="24"/>
        </w:rPr>
        <w:t xml:space="preserve">Sez. 3, n. 45343 del 6/10/2011, P.M. in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Moccaldi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 e altro,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251616).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Tuttavia, secondo la giurisprudenza di questa Corte, ricorre violazione di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legge non soltanto in caso di </w:t>
      </w:r>
      <w:proofErr w:type="spellStart"/>
      <w:r w:rsidRPr="00A57488">
        <w:rPr>
          <w:rFonts w:ascii="Times New Roman" w:hAnsi="Times New Roman" w:cs="Times New Roman"/>
          <w:i/>
          <w:iCs/>
          <w:sz w:val="24"/>
          <w:szCs w:val="24"/>
        </w:rPr>
        <w:t>errores</w:t>
      </w:r>
      <w:proofErr w:type="spellEnd"/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 in iudicando </w:t>
      </w:r>
      <w:r w:rsidRPr="00A57488">
        <w:rPr>
          <w:rFonts w:ascii="Times New Roman" w:hAnsi="Times New Roman" w:cs="Times New Roman"/>
          <w:sz w:val="24"/>
          <w:szCs w:val="24"/>
        </w:rPr>
        <w:t xml:space="preserve">o </w:t>
      </w:r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in procedendo, </w:t>
      </w:r>
      <w:r w:rsidRPr="00A57488">
        <w:rPr>
          <w:rFonts w:ascii="Times New Roman" w:hAnsi="Times New Roman" w:cs="Times New Roman"/>
          <w:sz w:val="24"/>
          <w:szCs w:val="24"/>
        </w:rPr>
        <w:t>ma anche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laddove ricorrano dei vizi della motivazione così radicali da rendere l'apparato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argomentativo posto a sostegno del provvedimento impugnato del tutto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mancante o comunque privo dei requisiti minimi di coerenza, completezza 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ragionevolezza, tanto da determinarne l'inidoneità a rendere comprensibile la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vicenda contestata e </w:t>
      </w:r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l'iter </w:t>
      </w:r>
      <w:r w:rsidRPr="00A57488">
        <w:rPr>
          <w:rFonts w:ascii="Times New Roman" w:hAnsi="Times New Roman" w:cs="Times New Roman"/>
          <w:sz w:val="24"/>
          <w:szCs w:val="24"/>
        </w:rPr>
        <w:t>logico seguito dal giudice (Sez. U, n. 25932 del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29/05/2008,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Ivanov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 239692). E' il caso, ad esempio, in cui il provvedimento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impugnato non contenga l'esposizione delle ragioni di fatto e di diritto che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sorreggono la decisione su un punto decisivo del giudizio ed il cui esame sia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stato del tutto pretermesso. In tale evenienza, difatti, considerato l'obbligo di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motivazione dei provvedimenti giurisdizionali, viene a mancare un elemento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essenziale dell'atto, sicché, in definitiva, la motivazione mancante o meramente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apparente finisce per integrare gli estremi della violazione di legge di cui all'art.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125 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(Sez. 5, n. 40731 in data 11/07/2006, Magrone e altro,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235758; più di recente v. Sez. 3, n. 28241 del 18/02/2015, P.M. in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Baronio</w:t>
      </w:r>
      <w:proofErr w:type="spellEnd"/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e altro,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 264011).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Viceversa, non rientra pacificamente nell'ambito del vizio in questione il caso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dell'illogicità manifesta della motivazione, la quale può denunciarsi nel giudizio di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legittimità soltanto tramite lo specifico e autonomo motivo di ricorso di cui alla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lett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 e) del comma 1 dell'art. 606 stesso codice, non attivabile nel caso della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cautela reale (Sez. U, n. 5876 del 28/01/2004, p.c.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Ferazzi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</w:t>
      </w:r>
      <w:r w:rsidRPr="00A57488">
        <w:rPr>
          <w:rFonts w:ascii="Times New Roman" w:hAnsi="Times New Roman" w:cs="Times New Roman"/>
          <w:sz w:val="24"/>
          <w:szCs w:val="24"/>
        </w:rPr>
        <w:lastRenderedPageBreak/>
        <w:t>Bevilacqua,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226710; Sez. 5, n. 35532 del 25/06/2010, Angelini,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 248129; Sez. 6, n.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7472 del 21/01/2009, P.M. in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Vespoli e altri,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 242916).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2. Non appare superfluo ricordare, sempre in premessa, che se anche in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materia di sequestro preventivo il codice di rito non richiede l'acquisizione di un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quadro probatorio altrettanto solido di quello previsto per le misure cautelari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personali, non è però sufficiente prospettare, ai fini dell'adozione della cautela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reale, un fatto costituente reato, limitandosi alla sua mera enunciazione 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descrizione. È, invece, necessario valutare le concrete risultanze istruttorie per</w:t>
      </w:r>
      <w:r w:rsidR="005F2366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ricostruire la vicenda anche al semplice livello di </w:t>
      </w:r>
      <w:proofErr w:type="spellStart"/>
      <w:r w:rsidRPr="00A57488">
        <w:rPr>
          <w:rFonts w:ascii="Times New Roman" w:hAnsi="Times New Roman" w:cs="Times New Roman"/>
          <w:i/>
          <w:iCs/>
          <w:sz w:val="24"/>
          <w:szCs w:val="24"/>
        </w:rPr>
        <w:t>fumus</w:t>
      </w:r>
      <w:proofErr w:type="spellEnd"/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57488">
        <w:rPr>
          <w:rFonts w:ascii="Times New Roman" w:hAnsi="Times New Roman" w:cs="Times New Roman"/>
          <w:sz w:val="24"/>
          <w:szCs w:val="24"/>
        </w:rPr>
        <w:t>al fine di ritenere che la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fattispecie concreta vada ricondotta alla figura di reato configurata; ed è, inoltre,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necessario che appaia possibile uno sviluppo del procedimento in senso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favorevole all'Accusa nonché che siano valutati gli elementi di fatto e gli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argomenti prospettati dalle parti (cfr., </w:t>
      </w:r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ex </w:t>
      </w:r>
      <w:proofErr w:type="spellStart"/>
      <w:r w:rsidRPr="00A57488">
        <w:rPr>
          <w:rFonts w:ascii="Times New Roman" w:hAnsi="Times New Roman" w:cs="Times New Roman"/>
          <w:i/>
          <w:iCs/>
          <w:sz w:val="24"/>
          <w:szCs w:val="24"/>
        </w:rPr>
        <w:t>plurimis</w:t>
      </w:r>
      <w:proofErr w:type="spellEnd"/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57488">
        <w:rPr>
          <w:rFonts w:ascii="Times New Roman" w:hAnsi="Times New Roman" w:cs="Times New Roman"/>
          <w:sz w:val="24"/>
          <w:szCs w:val="24"/>
        </w:rPr>
        <w:t>Sez. 6, n. 49478 del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21/10/2015, P.M. in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Macchione,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 265433; Sez. 5, n. 49596 del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16/9/2014, Armento,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261677; Sez. 5, n. 28515 del 21/5/2014,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Ciampani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 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altri,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260921; Sez. 4, n. 15448 del 14/3/2012, Vecchione,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 253508; Sez.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3, n. 27715 del 20/5/2010, Barbano,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 248134; Sez. 3, n. 26197 del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5/5/2010,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Bressan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247694; Sez. 3, n. 18532 del 11/3/2010, D'Orazio,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247103; Sez. 2, n. 2808/09 del 2/10/2008,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Bedino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 242650). E a tale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valutazione, poi, dovranno aggiungersi quelle in tema di </w:t>
      </w:r>
      <w:proofErr w:type="spellStart"/>
      <w:r w:rsidRPr="00A57488">
        <w:rPr>
          <w:rFonts w:ascii="Times New Roman" w:hAnsi="Times New Roman" w:cs="Times New Roman"/>
          <w:i/>
          <w:iCs/>
          <w:sz w:val="24"/>
          <w:szCs w:val="24"/>
        </w:rPr>
        <w:t>periculum</w:t>
      </w:r>
      <w:proofErr w:type="spellEnd"/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 in mora </w:t>
      </w:r>
      <w:r w:rsidRPr="00A57488">
        <w:rPr>
          <w:rFonts w:ascii="Times New Roman" w:hAnsi="Times New Roman" w:cs="Times New Roman"/>
          <w:sz w:val="24"/>
          <w:szCs w:val="24"/>
        </w:rPr>
        <w:t>che,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necessariamente, devono essere riferite ad un concreto pericolo di prosecuzione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dell'attività delittuosa ovvero ad una concreta possibilità di condanna e, quindi,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di confisca del bene in sequestro.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3. Fermo quanto precede, ritiene il Collegio che il ricorso in parola - in punto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violazione di legge - sia parzialmente fondato e che, pertanto, esso debba essere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accolto per quanto di ragione.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Nel caso in esame, innanzitutto, il provvedimento impugnato ha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correttamente escluso, alla stregua di una condivisibile ricostruzione dell'ambito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applicativo della fattispecie contestata, la configurabilità della contravvenzione di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cui all'art. 137, commi 5 e 6, del d.lgs. n. 152/06.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 xml:space="preserve">Infatti, l'art. 137, comma 5, del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 n. 152 del 2006, originariamente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sanzionava lo scarico di acque reflue industriali realizzato con superamento dei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valori-limite fissati dalla Tabella 3/A, nel caso di scarico sul suolo, dalla Tabella 4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dell'Allegato 5, ovvero dei limiti più restrittivi fissati dalle regioni o dalle province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autonome o dall'autorità competente a norma dell'art. 107, comma 1, con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riferimento alle sostanze indicate nella Tabella 5 dell'Allegato 5. Per il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superamento anche dei valori limite fissati per le sostanze indicate nella tabella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3/A dell'Allegato 5 la sanzione era di maggiore entità.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Anche a causa dei contrasti interpretativi, sorti con riferimento alla norma in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questione dopo l'entrata in vigore dell'abrogato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 n. 152 del 1999, che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sanzionava analoghe</w:t>
      </w:r>
      <w:r w:rsidR="005F2366">
        <w:rPr>
          <w:rFonts w:ascii="Times New Roman" w:hAnsi="Times New Roman" w:cs="Times New Roman"/>
          <w:sz w:val="24"/>
          <w:szCs w:val="24"/>
        </w:rPr>
        <w:t xml:space="preserve"> condotte, il legislatore, con L</w:t>
      </w:r>
      <w:r w:rsidRPr="00A57488">
        <w:rPr>
          <w:rFonts w:ascii="Times New Roman" w:hAnsi="Times New Roman" w:cs="Times New Roman"/>
          <w:sz w:val="24"/>
          <w:szCs w:val="24"/>
        </w:rPr>
        <w:t>. 25 febbraio 2010, n. 36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(recante "Disciplina sanzionatoria dello scarico di acque reflue"), intervenne per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ridimensionare, in modo significativo, l'applicazione delle sanzioni penali.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Per effetto della conseguente modifica del citato art. 137, comma 5,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effettuata dalla predetta legge n. 36/2010, il superamento dei limiti tabellari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integra ora il reato soltanto nel caso in cui esso riguardi le sostanze indicate nella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Tabella 5 dell'Allegato 5 alla Parte Terza, diversamente integrandosi un mero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illecito amministrativo. E di tale modifica ha conseguentemente preso atto la</w:t>
      </w:r>
      <w:r w:rsidR="005F2366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giurisprudenza di questa Corte (Sez. 3, n. 12969 5/03/2015, D'Aloisio, non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massimata; Sez. 3, n. 11884 del 21/2/2014, Palaia,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 258704; Sez. 3, n.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19753 del 19/4/2011, Bergamini,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 250338).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Nel caso in esame, le sostanze relativamente alle quali risultano superati 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limiti tabellari non rientrano tra quelle contemplate dalla menzionata tabella 5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dell'allegato 5 (si tratta, infatti, di "Bod5,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Cod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, azoto ammoniacale, Nh4,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escherichiacoli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"). Pertanto, la condotta contestata non costituisce reato ma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rientra nell'ipotesi di cui all'art. 133, comma 1,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 n. 152 del 2006, il quale,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salvo che il fatto costituisca reato, punisce con sanzione amministrativa lo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scarico con superamento dei limiti indicati nelle tabelle dell'Allegato 5.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4. Diversamente è a dirsi con riferimento alla fattispecie contestata la M),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rispetto alla quale deve, invece, ritenersi che il tribunale salernitano non abbia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adeguatamente motivato le ragioni per le quali le condotte accertate non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integrino al delitto di cui all'art. 452-bis del codice penale, introdotto con la legge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22/05/2015, n. 68, la quale ha disposto l'inserimento nel codice penale, nel Libro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lastRenderedPageBreak/>
        <w:t>Secondo, della Parte Sesta-bis, relativa ai delitti contro l'ambiente. Sul punto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basti ricordare che il comma 1 della nuova fattispecie incriminatrice, punisce con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la pena della reclusione da due a sei anni e con la multa da 10.000 a 100.000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euro, chiunque abusivamente cagiona una compromissione o un deterioramento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significativi e misurabili: 1) delle acque o dell'aria, o di porzioni estese 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significative del suolo o del sottosuolo; 2) di un ecosistema, della biodiversità,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anche agraria, della flora o della fauna; e che il comma 2 prevede una ipotesi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aggravata, la quale ricorre "quando l'inquinamento è prodotto in un'area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naturale protetta o sottoposta a vincolo paesaggistico, ambientale, storico,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artistico, architettonico o archeologico, ovvero in danno di specie animali o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vegetali protette".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5. Nell'atto di appello presentato dal Pubblico ministero, si era offerta una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articolata ipotesi ricostruttiva della fattispecie incriminatrice, alla stregua della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quale era stato osservato, in fatto, che da anni, pur in presenza di auto-analisi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che evidenziavano il cattivo funzionamento dei depuratori e che le acque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inquinavano, si era proceduto allo sversamento di sostanze certamente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pericolose per la salute delle persone, quali, ad esempio, </w:t>
      </w:r>
      <w:r w:rsidRPr="00A57488">
        <w:rPr>
          <w:rFonts w:ascii="Times New Roman" w:hAnsi="Times New Roman" w:cs="Times New Roman"/>
          <w:i/>
          <w:iCs/>
          <w:sz w:val="24"/>
          <w:szCs w:val="24"/>
        </w:rPr>
        <w:t>l'escherichia coli.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Inoltre, sul piano della qualificazione giuridica si era sostenuto come tale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situazione fosse riconducibile alla fattispecie di nuovo conio, sussistente, secondo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la prospettazione del Pubblico ministero appellante, nei casi in cui l'agente abbia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cagionato "abusivamente" (e in alternativa tra loro) due tipologie di eventi, uno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di pericolo, la "compromissione", l'altro di danno, il "deterioramento" di alcune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matrici ambientali specificamente individuate (acqua, aria, porzioni estese di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sottosuolo,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-diversità anche agraria, flora e fauna selvatica) ovvero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dell'ecosistema (definito dal ricorrente come "l'insieme di tutti gli esseri viventi</w:t>
      </w:r>
      <w:r w:rsidR="005F2366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che si trovano in un determinato ambiente fisico chimico, e le relazioni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reciproche che intercorrono sia tra di essi che tra essi e l'ambiente circostante").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Il Tribunale del riesame, giudicando avverso il predetto gravame, ha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testualmente affermato che il legislatore, con la fattispecie di nuovo conio, abbia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"voluto sanzionare condotte inquinanti che assumessero aspetti quantitativi 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qualitativi davvero rilevanti ed estesi in maniera tale da probabilmente escludere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che la fattispecie che ci occupa possa esse ricomprendersi. Di certo il richiamo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all'aggettivo "misurabile" inserisce un elemento di fatto della condotta non certo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di agevole interpretazione, quasi a significare che la punibilità possa configurarsi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solo avi si sia effettuato un accertamento tecnico specifico sul grado degli agenti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inquinanti e sul loro rapporto con gli elementi naturali del corpo fisico recettore.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Con la conseguenza tra l'altro, che sarebbe esclusa, per tale reato, la forma del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tentativo; se per il perfezionamento della condotta è necessario che sia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cristallizzato l'elemento della misurabilità della compromissione o del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deterioramento, appare consequenziale, per la materializzazione del reato,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procedere </w:t>
      </w:r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in facto </w:t>
      </w:r>
      <w:r w:rsidRPr="00A57488">
        <w:rPr>
          <w:rFonts w:ascii="Times New Roman" w:hAnsi="Times New Roman" w:cs="Times New Roman"/>
          <w:sz w:val="24"/>
          <w:szCs w:val="24"/>
        </w:rPr>
        <w:t>a tale misurazione, con la conseguenza che una volta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eseguita, il delitto potrebbe solo o consumarsi o restare in configurabile".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Come correttamente osservato dalla Procura generale, quella appena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riportata si configura come una motivazione meramente apparente, che omette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sia di ricostruire compiutamente la fattispecie ipotizzata, sia di analizzare le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considerazioni sviluppate, sia in fatto che in diritto, dal Pubblico ministero in sede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di appello e che, sostanzialmente, qualifica la situazione di fatto accertata, in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maniera del tutto apodittica, come non connotata da "aspetti quantitativi 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qualitativi davvero rilevanti ed estesi". Ciò appare tanto più significativo ove si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consideri, come correttamente posto in luce dal ricorrente, che gli stessi giudici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salernitani, nell'affermare il </w:t>
      </w:r>
      <w:proofErr w:type="spellStart"/>
      <w:r w:rsidRPr="00A57488">
        <w:rPr>
          <w:rFonts w:ascii="Times New Roman" w:hAnsi="Times New Roman" w:cs="Times New Roman"/>
          <w:i/>
          <w:iCs/>
          <w:sz w:val="24"/>
          <w:szCs w:val="24"/>
        </w:rPr>
        <w:t>fumus</w:t>
      </w:r>
      <w:proofErr w:type="spellEnd"/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in relazione alle fattispecie previste dagli artt.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635 e 674 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., hanno contraddittoriamente riconosciuto l'esistenza di una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situazione di inquinamento esteso, di danno per le matrici ambientali (suolo,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fiume e mare) e di pericolo per la salute umana, rispetto alla quale gli stessi non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hanno in alcun modo spiegato perché essa non possa configurare un'ipotesi di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deterioramento o di compromissione dell'intero ecosistema, o, comunque, un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danno ambientale riconducibile ad un deterioramento significativo e misurabile,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idoneo a determinare un rischio significativo di effetti nocivi, anche indiretti, sulla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salute umana.</w:t>
      </w:r>
    </w:p>
    <w:p w:rsid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lastRenderedPageBreak/>
        <w:t>Ciò che, per le ragioni esposte in premessa, realizzando un omesso esame di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punti decisivi per l'accertamento del fatto, sui quali è stata fondata la mancata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emissione del provvedimento di sequestro, si traduce in una violazione di legge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per mancanza di motivazione, censurabile con ricorso per cassazione ai sensi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dell'art. 325, comma 1, cod.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pen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 (Sez. 3, n. 28241 del 18/02/2015, P.M.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in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proc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Baronio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 xml:space="preserve"> e altro, </w:t>
      </w:r>
      <w:proofErr w:type="spellStart"/>
      <w:r w:rsidRPr="00A57488">
        <w:rPr>
          <w:rFonts w:ascii="Times New Roman" w:hAnsi="Times New Roman" w:cs="Times New Roman"/>
          <w:sz w:val="24"/>
          <w:szCs w:val="24"/>
        </w:rPr>
        <w:t>Rv</w:t>
      </w:r>
      <w:proofErr w:type="spellEnd"/>
      <w:r w:rsidRPr="00A57488">
        <w:rPr>
          <w:rFonts w:ascii="Times New Roman" w:hAnsi="Times New Roman" w:cs="Times New Roman"/>
          <w:sz w:val="24"/>
          <w:szCs w:val="24"/>
        </w:rPr>
        <w:t>. 264011).</w:t>
      </w:r>
      <w:r w:rsidRP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Consegue alle argomentazioni appena riportate, la necessità che il Tribunale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del riesame esponga, con motivazione più articolata e puntuale, le ragioni per le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 xml:space="preserve">quali abbia ritenuto di non ravvisare il </w:t>
      </w:r>
      <w:proofErr w:type="spellStart"/>
      <w:r w:rsidRPr="00A57488">
        <w:rPr>
          <w:rFonts w:ascii="Times New Roman" w:hAnsi="Times New Roman" w:cs="Times New Roman"/>
          <w:i/>
          <w:iCs/>
          <w:sz w:val="24"/>
          <w:szCs w:val="24"/>
        </w:rPr>
        <w:t>fumus</w:t>
      </w:r>
      <w:proofErr w:type="spellEnd"/>
      <w:r w:rsidRPr="00A5748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della nuova fattispecie delittuosa.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181A" w:rsidRPr="00A57488" w:rsidRDefault="00F6181A" w:rsidP="00A57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sz w:val="24"/>
          <w:szCs w:val="24"/>
        </w:rPr>
        <w:t>6. Sulla base delle considerazioni che precedono, l'ordinanza impugnata</w:t>
      </w:r>
      <w:r w:rsidR="00A57488">
        <w:rPr>
          <w:rFonts w:ascii="Times New Roman" w:hAnsi="Times New Roman" w:cs="Times New Roman"/>
          <w:sz w:val="24"/>
          <w:szCs w:val="24"/>
        </w:rPr>
        <w:t xml:space="preserve"> </w:t>
      </w:r>
      <w:r w:rsidRPr="00A57488">
        <w:rPr>
          <w:rFonts w:ascii="Times New Roman" w:hAnsi="Times New Roman" w:cs="Times New Roman"/>
          <w:sz w:val="24"/>
          <w:szCs w:val="24"/>
        </w:rPr>
        <w:t>deve essere annullata con rinvio al Tribunale di Salerno.</w:t>
      </w:r>
    </w:p>
    <w:p w:rsidR="00FC2C37" w:rsidRPr="00A57488" w:rsidRDefault="00A57488" w:rsidP="00A574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488">
        <w:rPr>
          <w:rFonts w:ascii="Times New Roman" w:hAnsi="Times New Roman" w:cs="Times New Roman"/>
          <w:bCs/>
          <w:sz w:val="24"/>
          <w:szCs w:val="24"/>
        </w:rPr>
        <w:t>[…]</w:t>
      </w:r>
    </w:p>
    <w:sectPr w:rsidR="00FC2C37" w:rsidRPr="00A5748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81A"/>
    <w:rsid w:val="003E6921"/>
    <w:rsid w:val="005F2366"/>
    <w:rsid w:val="00A57488"/>
    <w:rsid w:val="00AB606B"/>
    <w:rsid w:val="00B14B97"/>
    <w:rsid w:val="00F6181A"/>
    <w:rsid w:val="00FC2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48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74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7</Pages>
  <Words>4199</Words>
  <Characters>23935</Characters>
  <Application>Microsoft Office Word</Application>
  <DocSecurity>0</DocSecurity>
  <Lines>199</Lines>
  <Paragraphs>56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Bettineschi</dc:creator>
  <cp:lastModifiedBy>Silvia Bettineschi</cp:lastModifiedBy>
  <cp:revision>2</cp:revision>
  <dcterms:created xsi:type="dcterms:W3CDTF">2017-01-18T14:26:00Z</dcterms:created>
  <dcterms:modified xsi:type="dcterms:W3CDTF">2017-01-18T15:32:00Z</dcterms:modified>
</cp:coreProperties>
</file>