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A7" w:rsidRDefault="009E47A7" w:rsidP="009E47A7">
      <w:pPr>
        <w:spacing w:after="0" w:line="240" w:lineRule="auto"/>
        <w:jc w:val="both"/>
        <w:rPr>
          <w:rFonts w:ascii="Times New Roman" w:hAnsi="Times New Roman" w:cs="Times New Roman"/>
          <w:b/>
          <w:sz w:val="24"/>
          <w:szCs w:val="24"/>
        </w:rPr>
      </w:pPr>
      <w:proofErr w:type="spellStart"/>
      <w:r w:rsidRPr="0024220F">
        <w:rPr>
          <w:rFonts w:ascii="Times New Roman" w:hAnsi="Times New Roman" w:cs="Times New Roman"/>
          <w:b/>
          <w:sz w:val="24"/>
          <w:szCs w:val="24"/>
        </w:rPr>
        <w:t>Cass</w:t>
      </w:r>
      <w:proofErr w:type="spellEnd"/>
      <w:r w:rsidRPr="0024220F">
        <w:rPr>
          <w:rFonts w:ascii="Times New Roman" w:hAnsi="Times New Roman" w:cs="Times New Roman"/>
          <w:b/>
          <w:sz w:val="24"/>
          <w:szCs w:val="24"/>
        </w:rPr>
        <w:t>.</w:t>
      </w:r>
      <w:r>
        <w:rPr>
          <w:rFonts w:ascii="Times New Roman" w:hAnsi="Times New Roman" w:cs="Times New Roman"/>
          <w:b/>
          <w:sz w:val="24"/>
          <w:szCs w:val="24"/>
        </w:rPr>
        <w:t xml:space="preserve"> Pen., </w:t>
      </w:r>
      <w:r w:rsidRPr="0024220F">
        <w:rPr>
          <w:rFonts w:ascii="Times New Roman" w:hAnsi="Times New Roman" w:cs="Times New Roman"/>
          <w:b/>
          <w:sz w:val="24"/>
          <w:szCs w:val="24"/>
        </w:rPr>
        <w:t>III</w:t>
      </w:r>
      <w:r>
        <w:rPr>
          <w:rFonts w:ascii="Times New Roman" w:hAnsi="Times New Roman" w:cs="Times New Roman"/>
          <w:b/>
          <w:sz w:val="24"/>
          <w:szCs w:val="24"/>
        </w:rPr>
        <w:t>,</w:t>
      </w:r>
      <w:r w:rsidRPr="0024220F">
        <w:rPr>
          <w:rFonts w:ascii="Times New Roman" w:hAnsi="Times New Roman" w:cs="Times New Roman"/>
          <w:b/>
          <w:sz w:val="24"/>
          <w:szCs w:val="24"/>
        </w:rPr>
        <w:t xml:space="preserve"> n. 8932 del </w:t>
      </w:r>
      <w:r>
        <w:rPr>
          <w:rFonts w:ascii="Times New Roman" w:hAnsi="Times New Roman" w:cs="Times New Roman"/>
          <w:b/>
          <w:sz w:val="24"/>
          <w:szCs w:val="24"/>
        </w:rPr>
        <w:t>0</w:t>
      </w:r>
      <w:r w:rsidRPr="0024220F">
        <w:rPr>
          <w:rFonts w:ascii="Times New Roman" w:hAnsi="Times New Roman" w:cs="Times New Roman"/>
          <w:b/>
          <w:sz w:val="24"/>
          <w:szCs w:val="24"/>
        </w:rPr>
        <w:t>7</w:t>
      </w:r>
      <w:r>
        <w:rPr>
          <w:rFonts w:ascii="Times New Roman" w:hAnsi="Times New Roman" w:cs="Times New Roman"/>
          <w:b/>
          <w:sz w:val="24"/>
          <w:szCs w:val="24"/>
        </w:rPr>
        <w:t>/03/</w:t>
      </w:r>
      <w:r w:rsidRPr="0024220F">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Ferrua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Rosi – Ric. </w:t>
      </w:r>
      <w:proofErr w:type="spellStart"/>
      <w:r>
        <w:rPr>
          <w:rFonts w:ascii="Times New Roman" w:hAnsi="Times New Roman" w:cs="Times New Roman"/>
          <w:b/>
          <w:sz w:val="24"/>
          <w:szCs w:val="24"/>
        </w:rPr>
        <w:t>Dalceggio</w:t>
      </w:r>
      <w:proofErr w:type="spellEnd"/>
    </w:p>
    <w:p w:rsidR="009E47A7" w:rsidRDefault="009E47A7" w:rsidP="009E47A7">
      <w:pPr>
        <w:spacing w:after="0" w:line="240" w:lineRule="auto"/>
        <w:jc w:val="both"/>
        <w:rPr>
          <w:rFonts w:ascii="Times New Roman" w:hAnsi="Times New Roman" w:cs="Times New Roman"/>
          <w:b/>
          <w:sz w:val="24"/>
          <w:szCs w:val="24"/>
        </w:rPr>
      </w:pPr>
    </w:p>
    <w:p w:rsidR="009E47A7" w:rsidRDefault="009E47A7" w:rsidP="009E47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Acque - </w:t>
      </w:r>
      <w:r>
        <w:rPr>
          <w:rFonts w:ascii="Times New Roman" w:hAnsi="Times New Roman" w:cs="Times New Roman"/>
          <w:sz w:val="24"/>
          <w:szCs w:val="24"/>
        </w:rPr>
        <w:t xml:space="preserve">Tutela delle acque - </w:t>
      </w:r>
      <w:r w:rsidRPr="0024220F">
        <w:rPr>
          <w:rFonts w:ascii="Times New Roman" w:hAnsi="Times New Roman" w:cs="Times New Roman"/>
          <w:sz w:val="24"/>
          <w:szCs w:val="24"/>
        </w:rPr>
        <w:t>Conseguimento del risultato di conformità</w:t>
      </w:r>
      <w:r>
        <w:rPr>
          <w:rFonts w:ascii="Times New Roman" w:hAnsi="Times New Roman" w:cs="Times New Roman"/>
          <w:sz w:val="24"/>
          <w:szCs w:val="24"/>
        </w:rPr>
        <w:t xml:space="preserve"> – Impiego dei mezzi più idonei - Necessità</w:t>
      </w:r>
    </w:p>
    <w:p w:rsidR="009E47A7" w:rsidRPr="00F1346C" w:rsidRDefault="009E47A7" w:rsidP="009E47A7">
      <w:pPr>
        <w:spacing w:after="0" w:line="240" w:lineRule="auto"/>
        <w:jc w:val="both"/>
        <w:rPr>
          <w:rFonts w:ascii="Times New Roman" w:hAnsi="Times New Roman" w:cs="Times New Roman"/>
          <w:b/>
          <w:i/>
          <w:sz w:val="24"/>
          <w:szCs w:val="24"/>
        </w:rPr>
      </w:pPr>
      <w:r w:rsidRPr="00F1346C">
        <w:rPr>
          <w:rFonts w:ascii="Times New Roman" w:hAnsi="Times New Roman" w:cs="Times New Roman"/>
          <w:i/>
          <w:sz w:val="24"/>
          <w:szCs w:val="24"/>
        </w:rPr>
        <w:t>In tema di tutela delle acque d</w:t>
      </w:r>
      <w:r>
        <w:rPr>
          <w:rFonts w:ascii="Times New Roman" w:hAnsi="Times New Roman" w:cs="Times New Roman"/>
          <w:i/>
          <w:sz w:val="24"/>
          <w:szCs w:val="24"/>
        </w:rPr>
        <w:t>a</w:t>
      </w:r>
      <w:r w:rsidRPr="00F1346C">
        <w:rPr>
          <w:rFonts w:ascii="Times New Roman" w:hAnsi="Times New Roman" w:cs="Times New Roman"/>
          <w:i/>
          <w:sz w:val="24"/>
          <w:szCs w:val="24"/>
        </w:rPr>
        <w:t>ll’inquinamento, grava sul destinatario del divieto di superamento dei limiti di accettabilità, la scelta dei mezzi più idonei per il conseguimento del risultato di conformità dei reflui alla previsione normativa.</w:t>
      </w:r>
    </w:p>
    <w:p w:rsidR="009E47A7" w:rsidRDefault="009E47A7" w:rsidP="009E47A7">
      <w:pPr>
        <w:spacing w:after="0" w:line="240" w:lineRule="auto"/>
        <w:jc w:val="both"/>
        <w:rPr>
          <w:rFonts w:ascii="Times New Roman" w:hAnsi="Times New Roman" w:cs="Times New Roman"/>
          <w:b/>
          <w:sz w:val="24"/>
          <w:szCs w:val="24"/>
        </w:rPr>
      </w:pPr>
    </w:p>
    <w:p w:rsidR="009E47A7" w:rsidRPr="00BC5142" w:rsidRDefault="009E47A7" w:rsidP="009E47A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Acque </w:t>
      </w:r>
      <w:r w:rsidRPr="00BC5142">
        <w:rPr>
          <w:rFonts w:ascii="Times New Roman" w:hAnsi="Times New Roman" w:cs="Times New Roman"/>
          <w:sz w:val="24"/>
          <w:szCs w:val="24"/>
        </w:rPr>
        <w:t xml:space="preserve">– Ispezioni sull’impianto di contenimento </w:t>
      </w:r>
      <w:r>
        <w:rPr>
          <w:rFonts w:ascii="Times New Roman" w:hAnsi="Times New Roman" w:cs="Times New Roman"/>
          <w:sz w:val="24"/>
          <w:szCs w:val="24"/>
        </w:rPr>
        <w:t xml:space="preserve">dei reflui </w:t>
      </w:r>
      <w:r w:rsidRPr="00BC5142">
        <w:rPr>
          <w:rFonts w:ascii="Times New Roman" w:hAnsi="Times New Roman" w:cs="Times New Roman"/>
          <w:sz w:val="24"/>
          <w:szCs w:val="24"/>
        </w:rPr>
        <w:t>– Esenzione - Condizioni</w:t>
      </w:r>
    </w:p>
    <w:p w:rsidR="009E47A7" w:rsidRPr="00BC5142" w:rsidRDefault="009E47A7" w:rsidP="009E47A7">
      <w:pPr>
        <w:spacing w:after="0" w:line="240" w:lineRule="auto"/>
        <w:jc w:val="both"/>
        <w:rPr>
          <w:rFonts w:ascii="Times New Roman" w:hAnsi="Times New Roman" w:cs="Times New Roman"/>
          <w:b/>
          <w:i/>
          <w:sz w:val="24"/>
          <w:szCs w:val="24"/>
        </w:rPr>
      </w:pPr>
      <w:r w:rsidRPr="00BC5142">
        <w:rPr>
          <w:rFonts w:ascii="Times New Roman" w:hAnsi="Times New Roman" w:cs="Times New Roman"/>
          <w:i/>
          <w:sz w:val="24"/>
          <w:szCs w:val="24"/>
        </w:rPr>
        <w:t>In tema di tutela delle acque d</w:t>
      </w:r>
      <w:r>
        <w:rPr>
          <w:rFonts w:ascii="Times New Roman" w:hAnsi="Times New Roman" w:cs="Times New Roman"/>
          <w:i/>
          <w:sz w:val="24"/>
          <w:szCs w:val="24"/>
        </w:rPr>
        <w:t>a</w:t>
      </w:r>
      <w:r w:rsidRPr="00BC5142">
        <w:rPr>
          <w:rFonts w:ascii="Times New Roman" w:hAnsi="Times New Roman" w:cs="Times New Roman"/>
          <w:i/>
          <w:sz w:val="24"/>
          <w:szCs w:val="24"/>
        </w:rPr>
        <w:t>ll’inquinamento, la circostanza che in precedenza, periodicamente, fossero state effettuate delle ispezioni sull’impianto di contenimento</w:t>
      </w:r>
      <w:r>
        <w:rPr>
          <w:rFonts w:ascii="Times New Roman" w:hAnsi="Times New Roman" w:cs="Times New Roman"/>
          <w:i/>
          <w:sz w:val="24"/>
          <w:szCs w:val="24"/>
        </w:rPr>
        <w:t xml:space="preserve"> dei reflui</w:t>
      </w:r>
      <w:r w:rsidRPr="00BC5142">
        <w:rPr>
          <w:rFonts w:ascii="Times New Roman" w:hAnsi="Times New Roman" w:cs="Times New Roman"/>
          <w:i/>
          <w:sz w:val="24"/>
          <w:szCs w:val="24"/>
        </w:rPr>
        <w:t xml:space="preserve"> non è idonea ad escludere la responsabilità dell’imputato, poiché il dovere di vigilanza deve caratterizzarsi per continuità ed implica l'adozione di sistemi di sicurezza, che evitino</w:t>
      </w:r>
      <w:r>
        <w:rPr>
          <w:rFonts w:ascii="Times New Roman" w:hAnsi="Times New Roman" w:cs="Times New Roman"/>
          <w:i/>
          <w:sz w:val="24"/>
          <w:szCs w:val="24"/>
        </w:rPr>
        <w:t xml:space="preserve"> </w:t>
      </w:r>
      <w:r w:rsidRPr="00BC5142">
        <w:rPr>
          <w:rFonts w:ascii="Times New Roman" w:hAnsi="Times New Roman" w:cs="Times New Roman"/>
          <w:i/>
          <w:sz w:val="24"/>
          <w:szCs w:val="24"/>
        </w:rPr>
        <w:t>inquinamenti</w:t>
      </w:r>
      <w:r>
        <w:rPr>
          <w:rFonts w:ascii="Times New Roman" w:hAnsi="Times New Roman" w:cs="Times New Roman"/>
          <w:i/>
          <w:sz w:val="24"/>
          <w:szCs w:val="24"/>
        </w:rPr>
        <w:t>.</w:t>
      </w:r>
    </w:p>
    <w:p w:rsidR="009E47A7" w:rsidRDefault="009E47A7" w:rsidP="009E47A7">
      <w:pPr>
        <w:spacing w:after="0" w:line="240" w:lineRule="auto"/>
        <w:jc w:val="both"/>
        <w:rPr>
          <w:rFonts w:ascii="Times New Roman" w:eastAsia="Times New Roman" w:hAnsi="Times New Roman" w:cs="Times New Roman"/>
          <w:sz w:val="24"/>
          <w:szCs w:val="24"/>
          <w:lang w:eastAsia="it-IT"/>
        </w:rPr>
      </w:pPr>
    </w:p>
    <w:p w:rsidR="0012020D" w:rsidRDefault="0012020D" w:rsidP="004B4DF9">
      <w:pPr>
        <w:spacing w:after="0" w:line="240" w:lineRule="auto"/>
        <w:jc w:val="both"/>
        <w:rPr>
          <w:rFonts w:ascii="Times New Roman" w:hAnsi="Times New Roman" w:cs="Times New Roman"/>
          <w:b/>
          <w:sz w:val="24"/>
          <w:szCs w:val="24"/>
        </w:rPr>
      </w:pPr>
    </w:p>
    <w:p w:rsidR="0024220F" w:rsidRDefault="0024220F" w:rsidP="004B4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24220F">
        <w:rPr>
          <w:rFonts w:ascii="Times New Roman" w:hAnsi="Times New Roman" w:cs="Times New Roman"/>
          <w:sz w:val="24"/>
          <w:szCs w:val="24"/>
        </w:rPr>
        <w:t xml:space="preserve">itenuto in fatto </w:t>
      </w:r>
    </w:p>
    <w:p w:rsidR="0024220F" w:rsidRDefault="0024220F" w:rsidP="004B4DF9">
      <w:pPr>
        <w:spacing w:after="0" w:line="240" w:lineRule="auto"/>
        <w:jc w:val="both"/>
        <w:rPr>
          <w:rFonts w:ascii="Times New Roman" w:hAnsi="Times New Roman" w:cs="Times New Roman"/>
          <w:sz w:val="24"/>
          <w:szCs w:val="24"/>
        </w:rPr>
      </w:pPr>
      <w:r w:rsidRPr="0024220F">
        <w:rPr>
          <w:rFonts w:ascii="Times New Roman" w:hAnsi="Times New Roman" w:cs="Times New Roman"/>
          <w:sz w:val="24"/>
          <w:szCs w:val="24"/>
        </w:rPr>
        <w:t>La Corte di Appello di Trento, con sentenza del 3 novembre 2010, ha confermato la sentenza emessa dal Tribunale di Trento il 22 settembre 2009, che -</w:t>
      </w:r>
      <w:r w:rsidR="001C306F">
        <w:rPr>
          <w:rFonts w:ascii="Times New Roman" w:hAnsi="Times New Roman" w:cs="Times New Roman"/>
          <w:sz w:val="24"/>
          <w:szCs w:val="24"/>
        </w:rPr>
        <w:t xml:space="preserve"> </w:t>
      </w:r>
      <w:r w:rsidRPr="0024220F">
        <w:rPr>
          <w:rFonts w:ascii="Times New Roman" w:hAnsi="Times New Roman" w:cs="Times New Roman"/>
          <w:sz w:val="24"/>
          <w:szCs w:val="24"/>
        </w:rPr>
        <w:t xml:space="preserve">dopo aver dichiarato non doversi procedere in relazione allo scarico di acque reflue industriali con concentrazioni di fosforo superiori ai limiti previsti dall'autorizzazione integrata ambientale, perché estinto il reato per oblazione </w:t>
      </w:r>
      <w:r w:rsidR="001C306F">
        <w:rPr>
          <w:rFonts w:ascii="Times New Roman" w:hAnsi="Times New Roman" w:cs="Times New Roman"/>
          <w:sz w:val="24"/>
          <w:szCs w:val="24"/>
        </w:rPr>
        <w:t xml:space="preserve">- </w:t>
      </w:r>
      <w:r w:rsidRPr="0024220F">
        <w:rPr>
          <w:rFonts w:ascii="Times New Roman" w:hAnsi="Times New Roman" w:cs="Times New Roman"/>
          <w:sz w:val="24"/>
          <w:szCs w:val="24"/>
        </w:rPr>
        <w:t xml:space="preserve">ha condannato </w:t>
      </w:r>
      <w:proofErr w:type="spellStart"/>
      <w:r w:rsidRPr="0024220F">
        <w:rPr>
          <w:rFonts w:ascii="Times New Roman" w:hAnsi="Times New Roman" w:cs="Times New Roman"/>
          <w:sz w:val="24"/>
          <w:szCs w:val="24"/>
        </w:rPr>
        <w:t>Dalceggio</w:t>
      </w:r>
      <w:proofErr w:type="spellEnd"/>
      <w:r w:rsidRPr="0024220F">
        <w:rPr>
          <w:rFonts w:ascii="Times New Roman" w:hAnsi="Times New Roman" w:cs="Times New Roman"/>
          <w:sz w:val="24"/>
          <w:szCs w:val="24"/>
        </w:rPr>
        <w:t xml:space="preserve"> Diego, previa concessione delle circostanze attenuanti generiche, e con sostituzione della pena detentiva in pecuniaria, alla pena di euro 5.140,00 di ammenda, perché, in qualità di delegato ambientale di stabilimento della DANA Italia S.p.a. (ora </w:t>
      </w:r>
      <w:proofErr w:type="spellStart"/>
      <w:r w:rsidRPr="0024220F">
        <w:rPr>
          <w:rFonts w:ascii="Times New Roman" w:hAnsi="Times New Roman" w:cs="Times New Roman"/>
          <w:sz w:val="24"/>
          <w:szCs w:val="24"/>
        </w:rPr>
        <w:t>Glacier</w:t>
      </w:r>
      <w:proofErr w:type="spellEnd"/>
      <w:r w:rsidRPr="0024220F">
        <w:rPr>
          <w:rFonts w:ascii="Times New Roman" w:hAnsi="Times New Roman" w:cs="Times New Roman"/>
          <w:sz w:val="24"/>
          <w:szCs w:val="24"/>
        </w:rPr>
        <w:t xml:space="preserve"> </w:t>
      </w:r>
      <w:proofErr w:type="spellStart"/>
      <w:r w:rsidRPr="0024220F">
        <w:rPr>
          <w:rFonts w:ascii="Times New Roman" w:hAnsi="Times New Roman" w:cs="Times New Roman"/>
          <w:sz w:val="24"/>
          <w:szCs w:val="24"/>
        </w:rPr>
        <w:t>Vandervel</w:t>
      </w:r>
      <w:proofErr w:type="spellEnd"/>
      <w:r w:rsidRPr="0024220F">
        <w:rPr>
          <w:rFonts w:ascii="Times New Roman" w:hAnsi="Times New Roman" w:cs="Times New Roman"/>
          <w:sz w:val="24"/>
          <w:szCs w:val="24"/>
        </w:rPr>
        <w:t xml:space="preserve"> Italia s.r.l. -Gruppo </w:t>
      </w:r>
      <w:proofErr w:type="spellStart"/>
      <w:r w:rsidRPr="0024220F">
        <w:rPr>
          <w:rFonts w:ascii="Times New Roman" w:hAnsi="Times New Roman" w:cs="Times New Roman"/>
          <w:sz w:val="24"/>
          <w:szCs w:val="24"/>
        </w:rPr>
        <w:t>Mahie</w:t>
      </w:r>
      <w:proofErr w:type="spellEnd"/>
      <w:r w:rsidRPr="0024220F">
        <w:rPr>
          <w:rFonts w:ascii="Times New Roman" w:hAnsi="Times New Roman" w:cs="Times New Roman"/>
          <w:sz w:val="24"/>
          <w:szCs w:val="24"/>
        </w:rPr>
        <w:t xml:space="preserve">), ed in violazione dell'art. 137, comma 5, d.lgs. 3 aprile 2006, n. 152, consentiva lo sversamento nel rio </w:t>
      </w:r>
      <w:proofErr w:type="spellStart"/>
      <w:r w:rsidRPr="0024220F">
        <w:rPr>
          <w:rFonts w:ascii="Times New Roman" w:hAnsi="Times New Roman" w:cs="Times New Roman"/>
          <w:sz w:val="24"/>
          <w:szCs w:val="24"/>
        </w:rPr>
        <w:t>Lavisotto</w:t>
      </w:r>
      <w:proofErr w:type="spellEnd"/>
      <w:r w:rsidRPr="0024220F">
        <w:rPr>
          <w:rFonts w:ascii="Times New Roman" w:hAnsi="Times New Roman" w:cs="Times New Roman"/>
          <w:sz w:val="24"/>
          <w:szCs w:val="24"/>
        </w:rPr>
        <w:t xml:space="preserve"> di acque industriali denominate SL4 (scarico di acque di raffreddamento), con una concentrazione di piombo e rame superiore ai limiti consentiti dalla legge e dell'autorizzazione integrata ambientale, fatto avvenuto in Trento in data 30 gennaio 2008. Avverso la sentenza ha proposto ricorso l'imputato, tramite il proprio difensore, chiedendone l'annullamento per inosservanza ed erronea applicazione della legge penale, con riferimento alla sussistenza della colpa, e conseguente mancanza, contraddittorietà ed illogicità della motivazione. II ricorrente, in particolare, lamenta l'assenza di qualsiasi accertamento relativo alla concreta verificabilità dell'evento. A parere del ricorrente, lo sversamento delle acque contaminate dai composti chimici (residui della c.d. </w:t>
      </w:r>
      <w:proofErr w:type="spellStart"/>
      <w:r w:rsidRPr="0024220F">
        <w:rPr>
          <w:rFonts w:ascii="Times New Roman" w:hAnsi="Times New Roman" w:cs="Times New Roman"/>
          <w:sz w:val="24"/>
          <w:szCs w:val="24"/>
        </w:rPr>
        <w:t>burattazione</w:t>
      </w:r>
      <w:proofErr w:type="spellEnd"/>
      <w:r w:rsidRPr="0024220F">
        <w:rPr>
          <w:rFonts w:ascii="Times New Roman" w:hAnsi="Times New Roman" w:cs="Times New Roman"/>
          <w:sz w:val="24"/>
          <w:szCs w:val="24"/>
        </w:rPr>
        <w:t xml:space="preserve">) sarebbe da ricollegare al deterioramento di una lastra in metallo cementata posta sulla parete della vasca di contenimento, della quale sarebbe stato difficile accertarne l'esistenza, perché sottostante al piano di </w:t>
      </w:r>
      <w:proofErr w:type="spellStart"/>
      <w:r w:rsidRPr="0024220F">
        <w:rPr>
          <w:rFonts w:ascii="Times New Roman" w:hAnsi="Times New Roman" w:cs="Times New Roman"/>
          <w:sz w:val="24"/>
          <w:szCs w:val="24"/>
        </w:rPr>
        <w:t>calpestìo</w:t>
      </w:r>
      <w:proofErr w:type="spellEnd"/>
      <w:r w:rsidRPr="0024220F">
        <w:rPr>
          <w:rFonts w:ascii="Times New Roman" w:hAnsi="Times New Roman" w:cs="Times New Roman"/>
          <w:sz w:val="24"/>
          <w:szCs w:val="24"/>
        </w:rPr>
        <w:t xml:space="preserve"> della fabbrica, e non segnalata nella mappatura dell'impianto, che risaliva all'attività di precedenti direttori di stabilimento. In sostanza, lo sversamento nelle acque fluviali dei composti di rame e piombo, determinato dal deterioramento della lastra di metallo, sarebbe stato per sua natura imprevedibile perché non conosciuto né conoscibile, difettando, pertanto, i presupposti per un giudizio di responsabilità soggettiva a titolo di colpa. La sentenza, a parere del ricorrente, avrebbe omesso di valutare, altresì, il concreto contesto produttivo in cui opera lo stabilimento industriale, non considerando, in particolare, le ampie dimensioni dell'impresa, la esistenza e l'adeguatezza di un meccanismo di segnalazione del guasto tecnico della pompa, le ispezioni cui l'impresa stessa viene periodicamente sottoposta. </w:t>
      </w:r>
    </w:p>
    <w:p w:rsidR="004B4DF9" w:rsidRPr="0024220F" w:rsidRDefault="004B4DF9" w:rsidP="004B4DF9">
      <w:pPr>
        <w:spacing w:after="0" w:line="240" w:lineRule="auto"/>
        <w:jc w:val="both"/>
        <w:rPr>
          <w:rFonts w:ascii="Times New Roman" w:hAnsi="Times New Roman" w:cs="Times New Roman"/>
          <w:sz w:val="24"/>
          <w:szCs w:val="24"/>
        </w:rPr>
      </w:pPr>
    </w:p>
    <w:p w:rsidR="0024220F" w:rsidRDefault="0024220F" w:rsidP="004B4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24220F">
        <w:rPr>
          <w:rFonts w:ascii="Times New Roman" w:hAnsi="Times New Roman" w:cs="Times New Roman"/>
          <w:sz w:val="24"/>
          <w:szCs w:val="24"/>
        </w:rPr>
        <w:t xml:space="preserve">onsiderato in diritto </w:t>
      </w:r>
    </w:p>
    <w:p w:rsidR="0024220F" w:rsidRDefault="0024220F" w:rsidP="004B4DF9">
      <w:pPr>
        <w:spacing w:after="0" w:line="240" w:lineRule="auto"/>
        <w:jc w:val="both"/>
        <w:rPr>
          <w:rFonts w:ascii="Times New Roman" w:hAnsi="Times New Roman" w:cs="Times New Roman"/>
          <w:sz w:val="24"/>
          <w:szCs w:val="24"/>
        </w:rPr>
      </w:pPr>
      <w:r w:rsidRPr="0024220F">
        <w:rPr>
          <w:rFonts w:ascii="Times New Roman" w:hAnsi="Times New Roman" w:cs="Times New Roman"/>
          <w:sz w:val="24"/>
          <w:szCs w:val="24"/>
        </w:rPr>
        <w:t xml:space="preserve">II ricorso è infondato. </w:t>
      </w:r>
    </w:p>
    <w:p w:rsidR="0024220F" w:rsidRDefault="0024220F" w:rsidP="004B4DF9">
      <w:pPr>
        <w:spacing w:after="0" w:line="240" w:lineRule="auto"/>
        <w:jc w:val="both"/>
        <w:rPr>
          <w:rFonts w:ascii="Times New Roman" w:hAnsi="Times New Roman" w:cs="Times New Roman"/>
          <w:sz w:val="24"/>
          <w:szCs w:val="24"/>
        </w:rPr>
      </w:pPr>
      <w:r w:rsidRPr="0024220F">
        <w:rPr>
          <w:rFonts w:ascii="Times New Roman" w:hAnsi="Times New Roman" w:cs="Times New Roman"/>
          <w:sz w:val="24"/>
          <w:szCs w:val="24"/>
        </w:rPr>
        <w:t>Con riferimento alla doglianza relativa alla mancata valutazione della colpa, sotto il profilo della evitabilità in concreto dell'evento, i giudici di appello hanno fornito</w:t>
      </w:r>
      <w:r>
        <w:rPr>
          <w:rFonts w:ascii="Times New Roman" w:hAnsi="Times New Roman" w:cs="Times New Roman"/>
          <w:sz w:val="24"/>
          <w:szCs w:val="24"/>
        </w:rPr>
        <w:t xml:space="preserve"> </w:t>
      </w:r>
      <w:r w:rsidRPr="0024220F">
        <w:rPr>
          <w:rFonts w:ascii="Times New Roman" w:hAnsi="Times New Roman" w:cs="Times New Roman"/>
          <w:sz w:val="24"/>
          <w:szCs w:val="24"/>
        </w:rPr>
        <w:t xml:space="preserve">ampia risposta ad identica censura già sollevata in tale sede, laddove, attraverso le risultanze probatorie, hanno posto in evidenza che la vasca di raccolta delle acque reflue posta al di sotto del piano in cui si svolgeva la </w:t>
      </w:r>
      <w:r w:rsidRPr="0024220F">
        <w:rPr>
          <w:rFonts w:ascii="Times New Roman" w:hAnsi="Times New Roman" w:cs="Times New Roman"/>
          <w:sz w:val="24"/>
          <w:szCs w:val="24"/>
        </w:rPr>
        <w:lastRenderedPageBreak/>
        <w:t xml:space="preserve">lavorazione con il buratto (composto utilizzato dall'impresa nel processo produttivo), risultava facilmente accessibile e dunque agevolmente ispezionabile, essendo coperta da una semplice lamiera. Il diligente controllo delle pareti della vasca avrebbe, pertanto, consentito di individuare la lastra metallica corrosa. </w:t>
      </w:r>
    </w:p>
    <w:p w:rsidR="0024220F" w:rsidRDefault="0024220F" w:rsidP="004B4DF9">
      <w:pPr>
        <w:spacing w:after="0" w:line="240" w:lineRule="auto"/>
        <w:jc w:val="both"/>
        <w:rPr>
          <w:rFonts w:ascii="Times New Roman" w:hAnsi="Times New Roman" w:cs="Times New Roman"/>
          <w:sz w:val="24"/>
          <w:szCs w:val="24"/>
        </w:rPr>
      </w:pPr>
      <w:r w:rsidRPr="0024220F">
        <w:rPr>
          <w:rFonts w:ascii="Times New Roman" w:hAnsi="Times New Roman" w:cs="Times New Roman"/>
          <w:sz w:val="24"/>
          <w:szCs w:val="24"/>
        </w:rPr>
        <w:t>Anche per quanto riguarda il guasto tecnico della pompa che consentiva di trasferire i composti chimici in altri comparti per la depurazione, i giudici di appello hanno dato atto che per rilevare il malfunzionamento del sistema di drenaggio sarebbe stato sufficiente -</w:t>
      </w:r>
      <w:r>
        <w:rPr>
          <w:rFonts w:ascii="Times New Roman" w:hAnsi="Times New Roman" w:cs="Times New Roman"/>
          <w:sz w:val="24"/>
          <w:szCs w:val="24"/>
        </w:rPr>
        <w:t xml:space="preserve"> </w:t>
      </w:r>
      <w:r w:rsidRPr="0024220F">
        <w:rPr>
          <w:rFonts w:ascii="Times New Roman" w:hAnsi="Times New Roman" w:cs="Times New Roman"/>
          <w:sz w:val="24"/>
          <w:szCs w:val="24"/>
        </w:rPr>
        <w:t xml:space="preserve">oltre ad un sistema di segnalazione guasti più consono agli </w:t>
      </w:r>
      <w:proofErr w:type="spellStart"/>
      <w:r w:rsidRPr="0024220F">
        <w:rPr>
          <w:rFonts w:ascii="Times New Roman" w:hAnsi="Times New Roman" w:cs="Times New Roman"/>
          <w:sz w:val="24"/>
          <w:szCs w:val="24"/>
        </w:rPr>
        <w:t>standards</w:t>
      </w:r>
      <w:proofErr w:type="spellEnd"/>
      <w:r w:rsidRPr="0024220F">
        <w:rPr>
          <w:rFonts w:ascii="Times New Roman" w:hAnsi="Times New Roman" w:cs="Times New Roman"/>
          <w:sz w:val="24"/>
          <w:szCs w:val="24"/>
        </w:rPr>
        <w:t xml:space="preserve"> di una più moderna impresa -</w:t>
      </w:r>
      <w:r>
        <w:rPr>
          <w:rFonts w:ascii="Times New Roman" w:hAnsi="Times New Roman" w:cs="Times New Roman"/>
          <w:sz w:val="24"/>
          <w:szCs w:val="24"/>
        </w:rPr>
        <w:t xml:space="preserve"> </w:t>
      </w:r>
      <w:r w:rsidRPr="0024220F">
        <w:rPr>
          <w:rFonts w:ascii="Times New Roman" w:hAnsi="Times New Roman" w:cs="Times New Roman"/>
          <w:sz w:val="24"/>
          <w:szCs w:val="24"/>
        </w:rPr>
        <w:t xml:space="preserve">la semplice constatazione che per sette giorni, l'impianto di trattamento dei reflui non aveva ricevuto alcun apporto dalla vasca di raccolta, nonostante le attività produttive non fossero state interrotte. </w:t>
      </w:r>
    </w:p>
    <w:p w:rsidR="0024220F" w:rsidRDefault="0024220F" w:rsidP="004B4DF9">
      <w:pPr>
        <w:spacing w:after="0" w:line="240" w:lineRule="auto"/>
        <w:jc w:val="both"/>
        <w:rPr>
          <w:rFonts w:ascii="Times New Roman" w:hAnsi="Times New Roman" w:cs="Times New Roman"/>
          <w:sz w:val="24"/>
          <w:szCs w:val="24"/>
        </w:rPr>
      </w:pPr>
      <w:r w:rsidRPr="0024220F">
        <w:rPr>
          <w:rFonts w:ascii="Times New Roman" w:hAnsi="Times New Roman" w:cs="Times New Roman"/>
          <w:sz w:val="24"/>
          <w:szCs w:val="24"/>
        </w:rPr>
        <w:t xml:space="preserve">In tema di tutela delle acque e dell'inquinamento, la giurisprudenza di questa Corte ha affermato che grava sul destinatario del precetto la scelta dei mezzi più idonei per il conseguimento del risultato di conformità dei reflui alla previsione normativa (sez. 3, n. 6416 del 12/4/1999, Barbuti, </w:t>
      </w:r>
      <w:proofErr w:type="spellStart"/>
      <w:r w:rsidRPr="0024220F">
        <w:rPr>
          <w:rFonts w:ascii="Times New Roman" w:hAnsi="Times New Roman" w:cs="Times New Roman"/>
          <w:sz w:val="24"/>
          <w:szCs w:val="24"/>
        </w:rPr>
        <w:t>Rv</w:t>
      </w:r>
      <w:proofErr w:type="spellEnd"/>
      <w:r w:rsidRPr="0024220F">
        <w:rPr>
          <w:rFonts w:ascii="Times New Roman" w:hAnsi="Times New Roman" w:cs="Times New Roman"/>
          <w:sz w:val="24"/>
          <w:szCs w:val="24"/>
        </w:rPr>
        <w:t xml:space="preserve">. 213755). I giudici di merito correttamente, dunque, hanno escluso l'accidentalità dell'evento, poiché, come evidenzia la sentenza impugnata, l'adozione di un sistema di controlli, anche il più basilare, avrebbe consentito di scongiurare il verificarsi dello sversamento. Il ricorso ad un sistema di allarme per la segnalazione dei guasti alla pompa all'interno della vasca di raccolta, il monitoraggio del funzionamento dell'impianto di trattamento dei reflui, il controllo della qualità degli scarichi nel fiumi erano tutte attività riconducibili al dovere di diligenza gravante sull'imputato. Sicché è stato ritenuto sussistente in capo all'imputato un difetto di diligenza per non aver adottato le misure tecniche ed organizzative adeguate a mantenere gli scarichi di acque reflue nei limiti di legge. D'altra parte, la circostanza che in precedenza, periodicamente, fossero state effettuate delle ispezioni è stata ritenuta dai giudici di secondo grado non idonea ad escludere la responsabilità del ricorrente, poiché il dovere di vigilanza deve caratterizzarsi per continuità ed implica l'adozione di sistemi di sicurezza, che evitino inquinamenti (sez. 3, n. 1054 del 15/11/2002, </w:t>
      </w:r>
      <w:proofErr w:type="spellStart"/>
      <w:r w:rsidRPr="0024220F">
        <w:rPr>
          <w:rFonts w:ascii="Times New Roman" w:hAnsi="Times New Roman" w:cs="Times New Roman"/>
          <w:sz w:val="24"/>
          <w:szCs w:val="24"/>
        </w:rPr>
        <w:t>Branchesi</w:t>
      </w:r>
      <w:proofErr w:type="spellEnd"/>
      <w:r w:rsidRPr="0024220F">
        <w:rPr>
          <w:rFonts w:ascii="Times New Roman" w:hAnsi="Times New Roman" w:cs="Times New Roman"/>
          <w:sz w:val="24"/>
          <w:szCs w:val="24"/>
        </w:rPr>
        <w:t xml:space="preserve">, </w:t>
      </w:r>
      <w:proofErr w:type="spellStart"/>
      <w:r w:rsidRPr="0024220F">
        <w:rPr>
          <w:rFonts w:ascii="Times New Roman" w:hAnsi="Times New Roman" w:cs="Times New Roman"/>
          <w:sz w:val="24"/>
          <w:szCs w:val="24"/>
        </w:rPr>
        <w:t>Rv</w:t>
      </w:r>
      <w:proofErr w:type="spellEnd"/>
      <w:r w:rsidRPr="0024220F">
        <w:rPr>
          <w:rFonts w:ascii="Times New Roman" w:hAnsi="Times New Roman" w:cs="Times New Roman"/>
          <w:sz w:val="24"/>
          <w:szCs w:val="24"/>
        </w:rPr>
        <w:t xml:space="preserve">. 223289). </w:t>
      </w:r>
    </w:p>
    <w:p w:rsidR="0024220F" w:rsidRPr="0024220F" w:rsidRDefault="0024220F" w:rsidP="004B4DF9">
      <w:pPr>
        <w:spacing w:after="0" w:line="240" w:lineRule="auto"/>
        <w:jc w:val="both"/>
        <w:rPr>
          <w:rFonts w:ascii="Times New Roman" w:hAnsi="Times New Roman" w:cs="Times New Roman"/>
          <w:sz w:val="24"/>
          <w:szCs w:val="24"/>
        </w:rPr>
      </w:pPr>
      <w:r w:rsidRPr="0024220F">
        <w:rPr>
          <w:rFonts w:ascii="Times New Roman" w:hAnsi="Times New Roman" w:cs="Times New Roman"/>
          <w:sz w:val="24"/>
          <w:szCs w:val="24"/>
        </w:rPr>
        <w:t xml:space="preserve">L'elemento soggettivo della colpa è stato, dunque, legittimamente ravvisato nell'imputato ed i giudici di appello hanno fornito corretta e congrua motivazione circa la sussistenza di tale elemento, sicché non sussistono i presupposti per censurare il percorso argomentativo seguito nel giudizio di merito (Cfr. per tutte sez. 6, n. 22256 del 24/04/2006, Bosco, </w:t>
      </w:r>
      <w:proofErr w:type="spellStart"/>
      <w:r w:rsidRPr="0024220F">
        <w:rPr>
          <w:rFonts w:ascii="Times New Roman" w:hAnsi="Times New Roman" w:cs="Times New Roman"/>
          <w:sz w:val="24"/>
          <w:szCs w:val="24"/>
        </w:rPr>
        <w:t>Rv</w:t>
      </w:r>
      <w:proofErr w:type="spellEnd"/>
      <w:r w:rsidRPr="0024220F">
        <w:rPr>
          <w:rFonts w:ascii="Times New Roman" w:hAnsi="Times New Roman" w:cs="Times New Roman"/>
          <w:sz w:val="24"/>
          <w:szCs w:val="24"/>
        </w:rPr>
        <w:t xml:space="preserve">. 234148). </w:t>
      </w:r>
    </w:p>
    <w:p w:rsidR="00475762" w:rsidRPr="0024220F" w:rsidRDefault="0024220F" w:rsidP="004B4DF9">
      <w:pPr>
        <w:spacing w:after="0" w:line="240" w:lineRule="auto"/>
        <w:jc w:val="both"/>
        <w:rPr>
          <w:rFonts w:ascii="Times New Roman" w:hAnsi="Times New Roman" w:cs="Times New Roman"/>
          <w:sz w:val="24"/>
          <w:szCs w:val="24"/>
        </w:rPr>
      </w:pPr>
      <w:r w:rsidRPr="0024220F">
        <w:rPr>
          <w:rFonts w:ascii="Times New Roman" w:hAnsi="Times New Roman" w:cs="Times New Roman"/>
          <w:sz w:val="24"/>
          <w:szCs w:val="24"/>
        </w:rPr>
        <w:t>Il ricorso deve, pertanto, essere rigettato ed al rigetto consegue la condanna del ricorrente al pagamento delle spese del procedimento ex art. 616 c.p.p.</w:t>
      </w:r>
    </w:p>
    <w:sectPr w:rsidR="00475762" w:rsidRPr="002422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0F"/>
    <w:rsid w:val="0012020D"/>
    <w:rsid w:val="001C306F"/>
    <w:rsid w:val="0024220F"/>
    <w:rsid w:val="00475762"/>
    <w:rsid w:val="004B4DF9"/>
    <w:rsid w:val="009E47A7"/>
    <w:rsid w:val="00BC5142"/>
    <w:rsid w:val="00F13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30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30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3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1041</Words>
  <Characters>5937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6</cp:revision>
  <cp:lastPrinted>2012-04-12T06:57:00Z</cp:lastPrinted>
  <dcterms:created xsi:type="dcterms:W3CDTF">2012-03-28T15:32:00Z</dcterms:created>
  <dcterms:modified xsi:type="dcterms:W3CDTF">2012-05-03T14:43:00Z</dcterms:modified>
</cp:coreProperties>
</file>