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B9" w:rsidRPr="00007BB9" w:rsidRDefault="00007BB9" w:rsidP="00007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BB9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007BB9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007BB9">
        <w:rPr>
          <w:rFonts w:ascii="Times New Roman" w:hAnsi="Times New Roman" w:cs="Times New Roman"/>
          <w:b/>
          <w:sz w:val="24"/>
          <w:szCs w:val="24"/>
        </w:rPr>
        <w:t>,</w:t>
      </w:r>
      <w:r w:rsidR="00043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BB9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>17419</w:t>
      </w:r>
      <w:r w:rsidRPr="00007BB9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20/04/2016</w:t>
      </w:r>
      <w:r w:rsidRPr="00007B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07BB9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007B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Amoresano</w:t>
      </w:r>
      <w:proofErr w:type="spellEnd"/>
      <w:r w:rsidRPr="00007BB9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Andreazza</w:t>
      </w:r>
      <w:proofErr w:type="spellEnd"/>
      <w:r w:rsidRPr="00007BB9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B.L.</w:t>
      </w:r>
    </w:p>
    <w:p w:rsidR="00007BB9" w:rsidRPr="00007BB9" w:rsidRDefault="00007BB9" w:rsidP="00007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BB9" w:rsidRPr="00007BB9" w:rsidRDefault="000439C8" w:rsidP="0000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r w:rsidR="00007BB9" w:rsidRPr="00007BB9">
        <w:rPr>
          <w:rFonts w:ascii="Times New Roman" w:hAnsi="Times New Roman" w:cs="Times New Roman"/>
          <w:sz w:val="24"/>
          <w:szCs w:val="24"/>
        </w:rPr>
        <w:t xml:space="preserve">– </w:t>
      </w:r>
      <w:r w:rsidR="00282B31">
        <w:rPr>
          <w:rFonts w:ascii="Times New Roman" w:hAnsi="Times New Roman" w:cs="Times New Roman"/>
          <w:sz w:val="24"/>
          <w:szCs w:val="24"/>
        </w:rPr>
        <w:t>Avviso per l’espletamento di analisi di laboratorio: a chi va consegnato?</w:t>
      </w:r>
      <w:bookmarkStart w:id="0" w:name="_GoBack"/>
      <w:bookmarkEnd w:id="0"/>
    </w:p>
    <w:p w:rsidR="00007BB9" w:rsidRPr="00007BB9" w:rsidRDefault="00007BB9" w:rsidP="0000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9C8">
        <w:rPr>
          <w:rFonts w:ascii="Times New Roman" w:hAnsi="Times New Roman" w:cs="Times New Roman"/>
          <w:i/>
          <w:sz w:val="24"/>
          <w:szCs w:val="24"/>
        </w:rPr>
        <w:t>L</w:t>
      </w:r>
      <w:r w:rsidRPr="000439C8">
        <w:rPr>
          <w:rFonts w:ascii="Times New Roman" w:hAnsi="Times New Roman" w:cs="Times New Roman"/>
          <w:i/>
          <w:sz w:val="24"/>
          <w:szCs w:val="24"/>
        </w:rPr>
        <w:t xml:space="preserve">'avviso per l'espletamento delle analisi di laboratorio riguardanti le acque non deve essere necessariamente dato nelle mani del titolare dello scarico, essendo sufficiente che lo stesso venga consegnato a dipendenti dell'impianto o comunque ad altra persona operante nell'insediamento e presente sul </w:t>
      </w:r>
      <w:r>
        <w:rPr>
          <w:rFonts w:ascii="Times New Roman" w:hAnsi="Times New Roman" w:cs="Times New Roman"/>
          <w:i/>
          <w:sz w:val="24"/>
          <w:szCs w:val="24"/>
        </w:rPr>
        <w:t xml:space="preserve">posto: </w:t>
      </w:r>
      <w:r w:rsidRPr="000439C8">
        <w:rPr>
          <w:rFonts w:ascii="Times New Roman" w:hAnsi="Times New Roman" w:cs="Times New Roman"/>
          <w:i/>
          <w:sz w:val="24"/>
          <w:szCs w:val="24"/>
        </w:rPr>
        <w:t>da un lato, infatti, la deteriorabilità dei campioni impone di procedere in t</w:t>
      </w:r>
      <w:r>
        <w:rPr>
          <w:rFonts w:ascii="Times New Roman" w:hAnsi="Times New Roman" w:cs="Times New Roman"/>
          <w:i/>
          <w:sz w:val="24"/>
          <w:szCs w:val="24"/>
        </w:rPr>
        <w:t xml:space="preserve">empi brevi e dall'altro rientra </w:t>
      </w:r>
      <w:r w:rsidRPr="000439C8">
        <w:rPr>
          <w:rFonts w:ascii="Times New Roman" w:hAnsi="Times New Roman" w:cs="Times New Roman"/>
          <w:i/>
          <w:sz w:val="24"/>
          <w:szCs w:val="24"/>
        </w:rPr>
        <w:t>nella capacità organizzativa del titolare predisporre ogni accorgimento, affinché siffatte informazioni gli siano comunicate in sua precaria assenza.</w:t>
      </w:r>
    </w:p>
    <w:p w:rsidR="00007BB9" w:rsidRPr="00007BB9" w:rsidRDefault="00007BB9" w:rsidP="00007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7BB9" w:rsidRPr="00007BB9" w:rsidRDefault="00007BB9" w:rsidP="00007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B9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A960DE" w:rsidRDefault="00007BB9" w:rsidP="0000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B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960DE">
        <w:rPr>
          <w:rFonts w:ascii="Times New Roman" w:hAnsi="Times New Roman" w:cs="Times New Roman"/>
          <w:sz w:val="24"/>
          <w:szCs w:val="24"/>
        </w:rPr>
        <w:t>B.L.</w:t>
      </w:r>
      <w:r w:rsidRPr="00007BB9">
        <w:rPr>
          <w:rFonts w:ascii="Times New Roman" w:hAnsi="Times New Roman" w:cs="Times New Roman"/>
          <w:sz w:val="24"/>
          <w:szCs w:val="24"/>
        </w:rPr>
        <w:t xml:space="preserve"> ha proposto ricorso avverso la se</w:t>
      </w:r>
      <w:r>
        <w:rPr>
          <w:rFonts w:ascii="Times New Roman" w:hAnsi="Times New Roman" w:cs="Times New Roman"/>
          <w:sz w:val="24"/>
          <w:szCs w:val="24"/>
        </w:rPr>
        <w:t xml:space="preserve">ntenza della Corte d'Appello di </w:t>
      </w:r>
      <w:r w:rsidRPr="00007BB9">
        <w:rPr>
          <w:rFonts w:ascii="Times New Roman" w:hAnsi="Times New Roman" w:cs="Times New Roman"/>
          <w:sz w:val="24"/>
          <w:szCs w:val="24"/>
        </w:rPr>
        <w:t>Milano di conferma della sentenza del Tribuna</w:t>
      </w:r>
      <w:r>
        <w:rPr>
          <w:rFonts w:ascii="Times New Roman" w:hAnsi="Times New Roman" w:cs="Times New Roman"/>
          <w:sz w:val="24"/>
          <w:szCs w:val="24"/>
        </w:rPr>
        <w:t xml:space="preserve">le di Milano di condanna per il </w:t>
      </w:r>
      <w:r w:rsidRPr="00007BB9">
        <w:rPr>
          <w:rFonts w:ascii="Times New Roman" w:hAnsi="Times New Roman" w:cs="Times New Roman"/>
          <w:sz w:val="24"/>
          <w:szCs w:val="24"/>
        </w:rPr>
        <w:t>reato di cui all'art. 137, comma 5, del d.lg</w:t>
      </w:r>
      <w:r>
        <w:rPr>
          <w:rFonts w:ascii="Times New Roman" w:hAnsi="Times New Roman" w:cs="Times New Roman"/>
          <w:sz w:val="24"/>
          <w:szCs w:val="24"/>
        </w:rPr>
        <w:t xml:space="preserve">s. n. 152 del 2006 in relazione </w:t>
      </w:r>
      <w:r w:rsidRPr="00007BB9">
        <w:rPr>
          <w:rFonts w:ascii="Times New Roman" w:hAnsi="Times New Roman" w:cs="Times New Roman"/>
          <w:sz w:val="24"/>
          <w:szCs w:val="24"/>
        </w:rPr>
        <w:t>all'effettuazione di scarico di acque reflue industri</w:t>
      </w:r>
      <w:r>
        <w:rPr>
          <w:rFonts w:ascii="Times New Roman" w:hAnsi="Times New Roman" w:cs="Times New Roman"/>
          <w:sz w:val="24"/>
          <w:szCs w:val="24"/>
        </w:rPr>
        <w:t xml:space="preserve">ali con concentrazione di zinco </w:t>
      </w:r>
      <w:r w:rsidRPr="00007BB9">
        <w:rPr>
          <w:rFonts w:ascii="Times New Roman" w:hAnsi="Times New Roman" w:cs="Times New Roman"/>
          <w:sz w:val="24"/>
          <w:szCs w:val="24"/>
        </w:rPr>
        <w:t>superiore ai valori - limite fissati dall'allegato</w:t>
      </w:r>
      <w:r w:rsidR="00A960DE">
        <w:rPr>
          <w:rFonts w:ascii="Times New Roman" w:hAnsi="Times New Roman" w:cs="Times New Roman"/>
          <w:sz w:val="24"/>
          <w:szCs w:val="24"/>
        </w:rPr>
        <w:t xml:space="preserve"> 5 - tabella 5- dello stesso d.l</w:t>
      </w:r>
      <w:r w:rsidRPr="00007BB9">
        <w:rPr>
          <w:rFonts w:ascii="Times New Roman" w:hAnsi="Times New Roman" w:cs="Times New Roman"/>
          <w:sz w:val="24"/>
          <w:szCs w:val="24"/>
        </w:rPr>
        <w:t>gs.</w:t>
      </w:r>
      <w:r w:rsidRPr="00007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B9" w:rsidRPr="00007BB9" w:rsidRDefault="00007BB9" w:rsidP="0000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B9">
        <w:rPr>
          <w:rFonts w:ascii="Times New Roman" w:hAnsi="Times New Roman" w:cs="Times New Roman"/>
          <w:sz w:val="24"/>
          <w:szCs w:val="24"/>
        </w:rPr>
        <w:t>2. Con un primo motivo deduce la violazione dell</w:t>
      </w:r>
      <w:r>
        <w:rPr>
          <w:rFonts w:ascii="Times New Roman" w:hAnsi="Times New Roman" w:cs="Times New Roman"/>
          <w:sz w:val="24"/>
          <w:szCs w:val="24"/>
        </w:rPr>
        <w:t xml:space="preserve">e norme processuali stabilite a </w:t>
      </w:r>
      <w:r w:rsidRPr="00007BB9">
        <w:rPr>
          <w:rFonts w:ascii="Times New Roman" w:hAnsi="Times New Roman" w:cs="Times New Roman"/>
          <w:sz w:val="24"/>
          <w:szCs w:val="24"/>
        </w:rPr>
        <w:t>pena di nullità, inutilizzabilità, inammissibi</w:t>
      </w:r>
      <w:r>
        <w:rPr>
          <w:rFonts w:ascii="Times New Roman" w:hAnsi="Times New Roman" w:cs="Times New Roman"/>
          <w:sz w:val="24"/>
          <w:szCs w:val="24"/>
        </w:rPr>
        <w:t xml:space="preserve">lità o decadenza e segnatamente </w:t>
      </w:r>
      <w:r w:rsidRPr="00007BB9">
        <w:rPr>
          <w:rFonts w:ascii="Times New Roman" w:hAnsi="Times New Roman" w:cs="Times New Roman"/>
          <w:sz w:val="24"/>
          <w:szCs w:val="24"/>
        </w:rPr>
        <w:t xml:space="preserve">dell'art. 223 </w:t>
      </w:r>
      <w:proofErr w:type="spellStart"/>
      <w:r w:rsidRPr="00007BB9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007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B9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007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B9">
        <w:rPr>
          <w:rFonts w:ascii="Times New Roman" w:hAnsi="Times New Roman" w:cs="Times New Roman"/>
          <w:sz w:val="24"/>
          <w:szCs w:val="24"/>
        </w:rPr>
        <w:t>cpp</w:t>
      </w:r>
      <w:proofErr w:type="spellEnd"/>
      <w:r w:rsidRPr="00007BB9">
        <w:rPr>
          <w:rFonts w:ascii="Times New Roman" w:hAnsi="Times New Roman" w:cs="Times New Roman"/>
          <w:sz w:val="24"/>
          <w:szCs w:val="24"/>
        </w:rPr>
        <w:t xml:space="preserve"> con particolar</w:t>
      </w:r>
      <w:r>
        <w:rPr>
          <w:rFonts w:ascii="Times New Roman" w:hAnsi="Times New Roman" w:cs="Times New Roman"/>
          <w:sz w:val="24"/>
          <w:szCs w:val="24"/>
        </w:rPr>
        <w:t xml:space="preserve">e riferimento al mancato avviso </w:t>
      </w:r>
      <w:r w:rsidRPr="00007BB9">
        <w:rPr>
          <w:rFonts w:ascii="Times New Roman" w:hAnsi="Times New Roman" w:cs="Times New Roman"/>
          <w:sz w:val="24"/>
          <w:szCs w:val="24"/>
        </w:rPr>
        <w:t>all'imputato della data e dell'ora dell'accerta</w:t>
      </w:r>
      <w:r>
        <w:rPr>
          <w:rFonts w:ascii="Times New Roman" w:hAnsi="Times New Roman" w:cs="Times New Roman"/>
          <w:sz w:val="24"/>
          <w:szCs w:val="24"/>
        </w:rPr>
        <w:t xml:space="preserve">mento ritenuto irripetibile con </w:t>
      </w:r>
      <w:r w:rsidRPr="00007BB9">
        <w:rPr>
          <w:rFonts w:ascii="Times New Roman" w:hAnsi="Times New Roman" w:cs="Times New Roman"/>
          <w:sz w:val="24"/>
          <w:szCs w:val="24"/>
        </w:rPr>
        <w:t>conseguente nullità dello stesso. Nella specie, l'a</w:t>
      </w:r>
      <w:r>
        <w:rPr>
          <w:rFonts w:ascii="Times New Roman" w:hAnsi="Times New Roman" w:cs="Times New Roman"/>
          <w:sz w:val="24"/>
          <w:szCs w:val="24"/>
        </w:rPr>
        <w:t xml:space="preserve">vviso è stato dato all'imputato </w:t>
      </w:r>
      <w:r w:rsidRPr="00007BB9">
        <w:rPr>
          <w:rFonts w:ascii="Times New Roman" w:hAnsi="Times New Roman" w:cs="Times New Roman"/>
          <w:sz w:val="24"/>
          <w:szCs w:val="24"/>
        </w:rPr>
        <w:t>mediante il fratello al quale è stato comunicato</w:t>
      </w:r>
      <w:r>
        <w:rPr>
          <w:rFonts w:ascii="Times New Roman" w:hAnsi="Times New Roman" w:cs="Times New Roman"/>
          <w:sz w:val="24"/>
          <w:szCs w:val="24"/>
        </w:rPr>
        <w:t xml:space="preserve"> che le analisi sarebbero state </w:t>
      </w:r>
      <w:r w:rsidRPr="00007BB9">
        <w:rPr>
          <w:rFonts w:ascii="Times New Roman" w:hAnsi="Times New Roman" w:cs="Times New Roman"/>
          <w:sz w:val="24"/>
          <w:szCs w:val="24"/>
        </w:rPr>
        <w:t>effettuate il giorno 17 maggio 2011 ad ore 8:30</w:t>
      </w:r>
      <w:r>
        <w:rPr>
          <w:rFonts w:ascii="Times New Roman" w:hAnsi="Times New Roman" w:cs="Times New Roman"/>
          <w:sz w:val="24"/>
          <w:szCs w:val="24"/>
        </w:rPr>
        <w:t xml:space="preserve"> presso il laboratorio A</w:t>
      </w:r>
      <w:r w:rsidR="00A96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BB9">
        <w:rPr>
          <w:rFonts w:ascii="Times New Roman" w:hAnsi="Times New Roman" w:cs="Times New Roman"/>
          <w:sz w:val="24"/>
          <w:szCs w:val="24"/>
        </w:rPr>
        <w:t>s.r.l. in Pero; nessun avviso quindi è stato dirett</w:t>
      </w:r>
      <w:r>
        <w:rPr>
          <w:rFonts w:ascii="Times New Roman" w:hAnsi="Times New Roman" w:cs="Times New Roman"/>
          <w:sz w:val="24"/>
          <w:szCs w:val="24"/>
        </w:rPr>
        <w:t xml:space="preserve">amente rivolto all'interessato, </w:t>
      </w:r>
      <w:r w:rsidRPr="00007BB9">
        <w:rPr>
          <w:rFonts w:ascii="Times New Roman" w:hAnsi="Times New Roman" w:cs="Times New Roman"/>
          <w:sz w:val="24"/>
          <w:szCs w:val="24"/>
        </w:rPr>
        <w:t>ovvero a colui che dall'esito sfavorevole delle a</w:t>
      </w:r>
      <w:r>
        <w:rPr>
          <w:rFonts w:ascii="Times New Roman" w:hAnsi="Times New Roman" w:cs="Times New Roman"/>
          <w:sz w:val="24"/>
          <w:szCs w:val="24"/>
        </w:rPr>
        <w:t xml:space="preserve">nalisi avrebbe potuto risultare </w:t>
      </w:r>
      <w:r w:rsidRPr="00007BB9">
        <w:rPr>
          <w:rFonts w:ascii="Times New Roman" w:hAnsi="Times New Roman" w:cs="Times New Roman"/>
          <w:sz w:val="24"/>
          <w:szCs w:val="24"/>
        </w:rPr>
        <w:t>pregiudicato. La mancanza dell'avviso ha dunqu</w:t>
      </w:r>
      <w:r>
        <w:rPr>
          <w:rFonts w:ascii="Times New Roman" w:hAnsi="Times New Roman" w:cs="Times New Roman"/>
          <w:sz w:val="24"/>
          <w:szCs w:val="24"/>
        </w:rPr>
        <w:t xml:space="preserve">e comportato l'inutilizzabilità </w:t>
      </w:r>
      <w:r w:rsidRPr="00007BB9">
        <w:rPr>
          <w:rFonts w:ascii="Times New Roman" w:hAnsi="Times New Roman" w:cs="Times New Roman"/>
          <w:sz w:val="24"/>
          <w:szCs w:val="24"/>
        </w:rPr>
        <w:t>delle analisi come mezzo di prova e la nullità della sent</w:t>
      </w:r>
      <w:r>
        <w:rPr>
          <w:rFonts w:ascii="Times New Roman" w:hAnsi="Times New Roman" w:cs="Times New Roman"/>
          <w:sz w:val="24"/>
          <w:szCs w:val="24"/>
        </w:rPr>
        <w:t xml:space="preserve">enza la cui decisione non </w:t>
      </w:r>
      <w:r w:rsidRPr="00007BB9">
        <w:rPr>
          <w:rFonts w:ascii="Times New Roman" w:hAnsi="Times New Roman" w:cs="Times New Roman"/>
          <w:sz w:val="24"/>
          <w:szCs w:val="24"/>
        </w:rPr>
        <w:t xml:space="preserve">risulta sorretta da altri elementi. Né la conoscenza comunque avuta </w:t>
      </w:r>
      <w:proofErr w:type="spellStart"/>
      <w:r w:rsidRPr="00007BB9">
        <w:rPr>
          <w:rFonts w:ascii="Times New Roman" w:hAnsi="Times New Roman" w:cs="Times New Roman"/>
          <w:i/>
          <w:iCs/>
          <w:sz w:val="24"/>
          <w:szCs w:val="24"/>
        </w:rPr>
        <w:t>aliunde</w:t>
      </w:r>
      <w:proofErr w:type="spellEnd"/>
      <w:r w:rsidRPr="00007B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007BB9">
        <w:rPr>
          <w:rFonts w:ascii="Times New Roman" w:hAnsi="Times New Roman" w:cs="Times New Roman"/>
          <w:sz w:val="24"/>
          <w:szCs w:val="24"/>
        </w:rPr>
        <w:t>luogo e dell'ora dell'analisi potrebbe sostituire l' avviso ufficiale.</w:t>
      </w:r>
    </w:p>
    <w:p w:rsidR="00007BB9" w:rsidRDefault="00007BB9" w:rsidP="0000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BB9" w:rsidRPr="00007BB9" w:rsidRDefault="00007BB9" w:rsidP="0000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007BB9" w:rsidRPr="00007BB9" w:rsidRDefault="00007BB9" w:rsidP="0000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B9">
        <w:rPr>
          <w:rFonts w:ascii="Times New Roman" w:hAnsi="Times New Roman" w:cs="Times New Roman"/>
          <w:sz w:val="24"/>
          <w:szCs w:val="24"/>
        </w:rPr>
        <w:t>3. Il ricorso è infondato.</w:t>
      </w:r>
    </w:p>
    <w:p w:rsidR="00007BB9" w:rsidRPr="00007BB9" w:rsidRDefault="00007BB9" w:rsidP="0000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B9">
        <w:rPr>
          <w:rFonts w:ascii="Times New Roman" w:hAnsi="Times New Roman" w:cs="Times New Roman"/>
          <w:sz w:val="24"/>
          <w:szCs w:val="24"/>
        </w:rPr>
        <w:t>Va ricordato che, per costante indirizz</w:t>
      </w:r>
      <w:r>
        <w:rPr>
          <w:rFonts w:ascii="Times New Roman" w:hAnsi="Times New Roman" w:cs="Times New Roman"/>
          <w:sz w:val="24"/>
          <w:szCs w:val="24"/>
        </w:rPr>
        <w:t xml:space="preserve">o di questa Corte, l'avviso per </w:t>
      </w:r>
      <w:r w:rsidRPr="00007BB9">
        <w:rPr>
          <w:rFonts w:ascii="Times New Roman" w:hAnsi="Times New Roman" w:cs="Times New Roman"/>
          <w:sz w:val="24"/>
          <w:szCs w:val="24"/>
        </w:rPr>
        <w:t>l'espletamento delle analisi di laboratorio rigua</w:t>
      </w:r>
      <w:r>
        <w:rPr>
          <w:rFonts w:ascii="Times New Roman" w:hAnsi="Times New Roman" w:cs="Times New Roman"/>
          <w:sz w:val="24"/>
          <w:szCs w:val="24"/>
        </w:rPr>
        <w:t xml:space="preserve">rdanti le acque non deve essere </w:t>
      </w:r>
      <w:r w:rsidRPr="00007BB9">
        <w:rPr>
          <w:rFonts w:ascii="Times New Roman" w:hAnsi="Times New Roman" w:cs="Times New Roman"/>
          <w:sz w:val="24"/>
          <w:szCs w:val="24"/>
        </w:rPr>
        <w:t>necessariamente dato nelle mani del titolare del</w:t>
      </w:r>
      <w:r>
        <w:rPr>
          <w:rFonts w:ascii="Times New Roman" w:hAnsi="Times New Roman" w:cs="Times New Roman"/>
          <w:sz w:val="24"/>
          <w:szCs w:val="24"/>
        </w:rPr>
        <w:t xml:space="preserve">lo scarico, essendo sufficiente </w:t>
      </w:r>
      <w:r w:rsidRPr="00007BB9">
        <w:rPr>
          <w:rFonts w:ascii="Times New Roman" w:hAnsi="Times New Roman" w:cs="Times New Roman"/>
          <w:sz w:val="24"/>
          <w:szCs w:val="24"/>
        </w:rPr>
        <w:t>che lo stesso venga consegnato a dipendenti dell'impi</w:t>
      </w:r>
      <w:r>
        <w:rPr>
          <w:rFonts w:ascii="Times New Roman" w:hAnsi="Times New Roman" w:cs="Times New Roman"/>
          <w:sz w:val="24"/>
          <w:szCs w:val="24"/>
        </w:rPr>
        <w:t xml:space="preserve">anto o comunque ad altra </w:t>
      </w:r>
      <w:r w:rsidRPr="00007BB9">
        <w:rPr>
          <w:rFonts w:ascii="Times New Roman" w:hAnsi="Times New Roman" w:cs="Times New Roman"/>
          <w:sz w:val="24"/>
          <w:szCs w:val="24"/>
        </w:rPr>
        <w:t xml:space="preserve">persona operante nell'insediamento e presente sul </w:t>
      </w:r>
      <w:r>
        <w:rPr>
          <w:rFonts w:ascii="Times New Roman" w:hAnsi="Times New Roman" w:cs="Times New Roman"/>
          <w:sz w:val="24"/>
          <w:szCs w:val="24"/>
        </w:rPr>
        <w:t xml:space="preserve">posto (tra le tante, Sez. 3, n. </w:t>
      </w:r>
      <w:r w:rsidRPr="00007BB9">
        <w:rPr>
          <w:rFonts w:ascii="Times New Roman" w:hAnsi="Times New Roman" w:cs="Times New Roman"/>
          <w:sz w:val="24"/>
          <w:szCs w:val="24"/>
        </w:rPr>
        <w:t xml:space="preserve">3271 del 11/01/1999, </w:t>
      </w:r>
      <w:proofErr w:type="spellStart"/>
      <w:r w:rsidRPr="00007BB9">
        <w:rPr>
          <w:rFonts w:ascii="Times New Roman" w:hAnsi="Times New Roman" w:cs="Times New Roman"/>
          <w:sz w:val="24"/>
          <w:szCs w:val="24"/>
        </w:rPr>
        <w:t>Tomasetta</w:t>
      </w:r>
      <w:proofErr w:type="spellEnd"/>
      <w:r w:rsidRPr="0000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B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07BB9">
        <w:rPr>
          <w:rFonts w:ascii="Times New Roman" w:hAnsi="Times New Roman" w:cs="Times New Roman"/>
          <w:sz w:val="24"/>
          <w:szCs w:val="24"/>
        </w:rPr>
        <w:t xml:space="preserve">. 213012; </w:t>
      </w:r>
      <w:r>
        <w:rPr>
          <w:rFonts w:ascii="Times New Roman" w:hAnsi="Times New Roman" w:cs="Times New Roman"/>
          <w:sz w:val="24"/>
          <w:szCs w:val="24"/>
        </w:rPr>
        <w:t xml:space="preserve">Sez. 3, n. 3568 del 26/02/1998, </w:t>
      </w:r>
      <w:proofErr w:type="spellStart"/>
      <w:r w:rsidRPr="00007BB9">
        <w:rPr>
          <w:rFonts w:ascii="Times New Roman" w:hAnsi="Times New Roman" w:cs="Times New Roman"/>
          <w:sz w:val="24"/>
          <w:szCs w:val="24"/>
        </w:rPr>
        <w:t>Gandolfini</w:t>
      </w:r>
      <w:proofErr w:type="spellEnd"/>
      <w:r w:rsidRPr="0000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BB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07BB9">
        <w:rPr>
          <w:rFonts w:ascii="Times New Roman" w:hAnsi="Times New Roman" w:cs="Times New Roman"/>
          <w:sz w:val="24"/>
          <w:szCs w:val="24"/>
        </w:rPr>
        <w:t xml:space="preserve">. 210468; Sez. 3, n. 1967 del 21/01/1997, Cella, </w:t>
      </w:r>
      <w:proofErr w:type="spellStart"/>
      <w:r w:rsidRPr="00007BB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07BB9">
        <w:rPr>
          <w:rFonts w:ascii="Times New Roman" w:hAnsi="Times New Roman" w:cs="Times New Roman"/>
          <w:sz w:val="24"/>
          <w:szCs w:val="24"/>
        </w:rPr>
        <w:t>. 206942</w:t>
      </w:r>
      <w:r>
        <w:rPr>
          <w:rFonts w:ascii="Times New Roman" w:hAnsi="Times New Roman" w:cs="Times New Roman"/>
          <w:sz w:val="24"/>
          <w:szCs w:val="24"/>
        </w:rPr>
        <w:t xml:space="preserve">; Sez. </w:t>
      </w:r>
      <w:r w:rsidRPr="00007BB9">
        <w:rPr>
          <w:rFonts w:ascii="Times New Roman" w:hAnsi="Times New Roman" w:cs="Times New Roman"/>
          <w:sz w:val="24"/>
          <w:szCs w:val="24"/>
        </w:rPr>
        <w:t xml:space="preserve">3, n. 4342 del 27/02/1991, Bracco, </w:t>
      </w:r>
      <w:proofErr w:type="spellStart"/>
      <w:r w:rsidRPr="00007BB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07BB9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86807); da un lato, infatti, la </w:t>
      </w:r>
      <w:r w:rsidRPr="00007BB9">
        <w:rPr>
          <w:rFonts w:ascii="Times New Roman" w:hAnsi="Times New Roman" w:cs="Times New Roman"/>
          <w:sz w:val="24"/>
          <w:szCs w:val="24"/>
        </w:rPr>
        <w:t>deteriorabilità dei campioni impone di procedere in tempi brevi e dall'altro rientra</w:t>
      </w:r>
    </w:p>
    <w:p w:rsidR="00007BB9" w:rsidRPr="00007BB9" w:rsidRDefault="00007BB9" w:rsidP="0000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B9">
        <w:rPr>
          <w:rFonts w:ascii="Times New Roman" w:hAnsi="Times New Roman" w:cs="Times New Roman"/>
          <w:sz w:val="24"/>
          <w:szCs w:val="24"/>
        </w:rPr>
        <w:t>nella capacità organizzativa del titolare predispo</w:t>
      </w:r>
      <w:r>
        <w:rPr>
          <w:rFonts w:ascii="Times New Roman" w:hAnsi="Times New Roman" w:cs="Times New Roman"/>
          <w:sz w:val="24"/>
          <w:szCs w:val="24"/>
        </w:rPr>
        <w:t xml:space="preserve">rre ogni accorgimento, affinché </w:t>
      </w:r>
      <w:r w:rsidRPr="00007BB9">
        <w:rPr>
          <w:rFonts w:ascii="Times New Roman" w:hAnsi="Times New Roman" w:cs="Times New Roman"/>
          <w:sz w:val="24"/>
          <w:szCs w:val="24"/>
        </w:rPr>
        <w:t>siffatte informazioni gli siano comunicate in sua precaria assenza.</w:t>
      </w:r>
    </w:p>
    <w:p w:rsidR="00007BB9" w:rsidRPr="00007BB9" w:rsidRDefault="00007BB9" w:rsidP="0000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B9">
        <w:rPr>
          <w:rFonts w:ascii="Times New Roman" w:hAnsi="Times New Roman" w:cs="Times New Roman"/>
          <w:sz w:val="24"/>
          <w:szCs w:val="24"/>
        </w:rPr>
        <w:t xml:space="preserve">In altri termini, la necessità che la persona cui </w:t>
      </w:r>
      <w:r>
        <w:rPr>
          <w:rFonts w:ascii="Times New Roman" w:hAnsi="Times New Roman" w:cs="Times New Roman"/>
          <w:sz w:val="24"/>
          <w:szCs w:val="24"/>
        </w:rPr>
        <w:t xml:space="preserve">venga consegnato l'avviso abbia </w:t>
      </w:r>
      <w:r w:rsidRPr="00007BB9">
        <w:rPr>
          <w:rFonts w:ascii="Times New Roman" w:hAnsi="Times New Roman" w:cs="Times New Roman"/>
          <w:sz w:val="24"/>
          <w:szCs w:val="24"/>
        </w:rPr>
        <w:t>un collegamento professionale di qualunque g</w:t>
      </w:r>
      <w:r>
        <w:rPr>
          <w:rFonts w:ascii="Times New Roman" w:hAnsi="Times New Roman" w:cs="Times New Roman"/>
          <w:sz w:val="24"/>
          <w:szCs w:val="24"/>
        </w:rPr>
        <w:t xml:space="preserve">enere con l'impianto è garanzia </w:t>
      </w:r>
      <w:r w:rsidRPr="00007BB9">
        <w:rPr>
          <w:rFonts w:ascii="Times New Roman" w:hAnsi="Times New Roman" w:cs="Times New Roman"/>
          <w:sz w:val="24"/>
          <w:szCs w:val="24"/>
        </w:rPr>
        <w:t>sufficiente per instaurare la presunzione di co</w:t>
      </w:r>
      <w:r>
        <w:rPr>
          <w:rFonts w:ascii="Times New Roman" w:hAnsi="Times New Roman" w:cs="Times New Roman"/>
          <w:sz w:val="24"/>
          <w:szCs w:val="24"/>
        </w:rPr>
        <w:t xml:space="preserve">noscenza dell'avviso in capo al </w:t>
      </w:r>
      <w:r w:rsidRPr="00007BB9">
        <w:rPr>
          <w:rFonts w:ascii="Times New Roman" w:hAnsi="Times New Roman" w:cs="Times New Roman"/>
          <w:sz w:val="24"/>
          <w:szCs w:val="24"/>
        </w:rPr>
        <w:t>titolare, presunzione imposta dalla esigenz</w:t>
      </w:r>
      <w:r>
        <w:rPr>
          <w:rFonts w:ascii="Times New Roman" w:hAnsi="Times New Roman" w:cs="Times New Roman"/>
          <w:sz w:val="24"/>
          <w:szCs w:val="24"/>
        </w:rPr>
        <w:t xml:space="preserve">a di assicurare tempi solleciti </w:t>
      </w:r>
      <w:r w:rsidRPr="00007BB9">
        <w:rPr>
          <w:rFonts w:ascii="Times New Roman" w:hAnsi="Times New Roman" w:cs="Times New Roman"/>
          <w:sz w:val="24"/>
          <w:szCs w:val="24"/>
        </w:rPr>
        <w:t>all'espletamento delle analisi alla luce della precarietà dei campioni.</w:t>
      </w:r>
    </w:p>
    <w:p w:rsidR="00007BB9" w:rsidRPr="00007BB9" w:rsidRDefault="00007BB9" w:rsidP="0000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B9">
        <w:rPr>
          <w:rFonts w:ascii="Times New Roman" w:hAnsi="Times New Roman" w:cs="Times New Roman"/>
          <w:sz w:val="24"/>
          <w:szCs w:val="24"/>
        </w:rPr>
        <w:t>E nella specie, tale collegamento è indubbio, posto che l'av</w:t>
      </w:r>
      <w:r>
        <w:rPr>
          <w:rFonts w:ascii="Times New Roman" w:hAnsi="Times New Roman" w:cs="Times New Roman"/>
          <w:sz w:val="24"/>
          <w:szCs w:val="24"/>
        </w:rPr>
        <w:t xml:space="preserve">viso è stato </w:t>
      </w:r>
      <w:r w:rsidRPr="00007BB9">
        <w:rPr>
          <w:rFonts w:ascii="Times New Roman" w:hAnsi="Times New Roman" w:cs="Times New Roman"/>
          <w:sz w:val="24"/>
          <w:szCs w:val="24"/>
        </w:rPr>
        <w:t xml:space="preserve">consegnato a </w:t>
      </w:r>
      <w:r w:rsidR="00A960DE">
        <w:rPr>
          <w:rFonts w:ascii="Times New Roman" w:hAnsi="Times New Roman" w:cs="Times New Roman"/>
          <w:sz w:val="24"/>
          <w:szCs w:val="24"/>
        </w:rPr>
        <w:t>B.M.</w:t>
      </w:r>
      <w:r w:rsidRPr="00007BB9">
        <w:rPr>
          <w:rFonts w:ascii="Times New Roman" w:hAnsi="Times New Roman" w:cs="Times New Roman"/>
          <w:sz w:val="24"/>
          <w:szCs w:val="24"/>
        </w:rPr>
        <w:t>, socio accomandatario de</w:t>
      </w:r>
      <w:r>
        <w:rPr>
          <w:rFonts w:ascii="Times New Roman" w:hAnsi="Times New Roman" w:cs="Times New Roman"/>
          <w:sz w:val="24"/>
          <w:szCs w:val="24"/>
        </w:rPr>
        <w:t>lla "</w:t>
      </w:r>
      <w:r w:rsidR="00A960DE">
        <w:rPr>
          <w:rFonts w:ascii="Times New Roman" w:hAnsi="Times New Roman" w:cs="Times New Roman"/>
          <w:sz w:val="24"/>
          <w:szCs w:val="24"/>
        </w:rPr>
        <w:t>B.L.</w:t>
      </w:r>
      <w:r>
        <w:rPr>
          <w:rFonts w:ascii="Times New Roman" w:hAnsi="Times New Roman" w:cs="Times New Roman"/>
          <w:sz w:val="24"/>
          <w:szCs w:val="24"/>
        </w:rPr>
        <w:t xml:space="preserve">" s.a.s. alla </w:t>
      </w:r>
      <w:r w:rsidRPr="00007BB9">
        <w:rPr>
          <w:rFonts w:ascii="Times New Roman" w:hAnsi="Times New Roman" w:cs="Times New Roman"/>
          <w:sz w:val="24"/>
          <w:szCs w:val="24"/>
        </w:rPr>
        <w:t xml:space="preserve">pari, peraltro, dell'imputato </w:t>
      </w:r>
      <w:r w:rsidR="00A960DE">
        <w:rPr>
          <w:rFonts w:ascii="Times New Roman" w:hAnsi="Times New Roman" w:cs="Times New Roman"/>
          <w:sz w:val="24"/>
          <w:szCs w:val="24"/>
        </w:rPr>
        <w:t>B.L.</w:t>
      </w:r>
      <w:r>
        <w:rPr>
          <w:rFonts w:ascii="Times New Roman" w:hAnsi="Times New Roman" w:cs="Times New Roman"/>
          <w:sz w:val="24"/>
          <w:szCs w:val="24"/>
        </w:rPr>
        <w:t xml:space="preserve">, socio accomandatario e legale </w:t>
      </w:r>
      <w:r w:rsidRPr="00007BB9">
        <w:rPr>
          <w:rFonts w:ascii="Times New Roman" w:hAnsi="Times New Roman" w:cs="Times New Roman"/>
          <w:sz w:val="24"/>
          <w:szCs w:val="24"/>
        </w:rPr>
        <w:t>rappresentante.</w:t>
      </w:r>
      <w:r w:rsidRPr="00007BB9">
        <w:rPr>
          <w:rFonts w:ascii="Times New Roman" w:hAnsi="Times New Roman" w:cs="Times New Roman"/>
          <w:sz w:val="24"/>
          <w:szCs w:val="24"/>
        </w:rPr>
        <w:t xml:space="preserve"> </w:t>
      </w:r>
      <w:r w:rsidRPr="00007BB9">
        <w:rPr>
          <w:rFonts w:ascii="Times New Roman" w:hAnsi="Times New Roman" w:cs="Times New Roman"/>
          <w:sz w:val="24"/>
          <w:szCs w:val="24"/>
        </w:rPr>
        <w:t>Al rigetto del ricorso deve seguire la co</w:t>
      </w:r>
      <w:r>
        <w:rPr>
          <w:rFonts w:ascii="Times New Roman" w:hAnsi="Times New Roman" w:cs="Times New Roman"/>
          <w:sz w:val="24"/>
          <w:szCs w:val="24"/>
        </w:rPr>
        <w:t xml:space="preserve">ndanna al pagamento delle spese </w:t>
      </w:r>
      <w:r w:rsidRPr="00007BB9">
        <w:rPr>
          <w:rFonts w:ascii="Times New Roman" w:hAnsi="Times New Roman" w:cs="Times New Roman"/>
          <w:sz w:val="24"/>
          <w:szCs w:val="24"/>
        </w:rPr>
        <w:t>processuali.</w:t>
      </w:r>
    </w:p>
    <w:p w:rsidR="00EB0201" w:rsidRPr="00007BB9" w:rsidRDefault="00007BB9" w:rsidP="0000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B9">
        <w:rPr>
          <w:rFonts w:ascii="Times New Roman" w:hAnsi="Times New Roman" w:cs="Times New Roman"/>
          <w:sz w:val="24"/>
          <w:szCs w:val="24"/>
        </w:rPr>
        <w:t>[…]</w:t>
      </w:r>
    </w:p>
    <w:sectPr w:rsidR="00EB0201" w:rsidRPr="00007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9"/>
    <w:rsid w:val="00007BB9"/>
    <w:rsid w:val="000439C8"/>
    <w:rsid w:val="00282B31"/>
    <w:rsid w:val="00A960DE"/>
    <w:rsid w:val="00EB0201"/>
    <w:rsid w:val="00F0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4</cp:revision>
  <dcterms:created xsi:type="dcterms:W3CDTF">2016-05-25T07:34:00Z</dcterms:created>
  <dcterms:modified xsi:type="dcterms:W3CDTF">2016-05-25T07:46:00Z</dcterms:modified>
</cp:coreProperties>
</file>