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22" w:rsidRPr="00FE0422" w:rsidRDefault="00FE0422" w:rsidP="00FE0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0422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FE0422">
        <w:rPr>
          <w:rFonts w:ascii="Times New Roman" w:hAnsi="Times New Roman" w:cs="Times New Roman"/>
          <w:b/>
          <w:sz w:val="24"/>
          <w:szCs w:val="24"/>
        </w:rPr>
        <w:t>. Pen.</w:t>
      </w:r>
      <w:r w:rsidR="00F54B37">
        <w:rPr>
          <w:rFonts w:ascii="Times New Roman" w:hAnsi="Times New Roman" w:cs="Times New Roman"/>
          <w:b/>
          <w:sz w:val="24"/>
          <w:szCs w:val="24"/>
        </w:rPr>
        <w:t>, Sez. III</w:t>
      </w:r>
      <w:r w:rsidRPr="00FE0422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 w:rsidR="00F54B37">
        <w:rPr>
          <w:rFonts w:ascii="Times New Roman" w:hAnsi="Times New Roman" w:cs="Times New Roman"/>
          <w:b/>
          <w:sz w:val="24"/>
          <w:szCs w:val="24"/>
        </w:rPr>
        <w:t>9942</w:t>
      </w:r>
      <w:r w:rsidRPr="00FE0422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F54B37">
        <w:rPr>
          <w:rFonts w:ascii="Times New Roman" w:hAnsi="Times New Roman" w:cs="Times New Roman"/>
          <w:b/>
          <w:sz w:val="24"/>
          <w:szCs w:val="24"/>
        </w:rPr>
        <w:t>10/03/2016</w:t>
      </w:r>
      <w:r w:rsidRPr="00FE042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E0422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FE04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4B37">
        <w:rPr>
          <w:rFonts w:ascii="Times New Roman" w:hAnsi="Times New Roman" w:cs="Times New Roman"/>
          <w:b/>
          <w:sz w:val="24"/>
          <w:szCs w:val="24"/>
        </w:rPr>
        <w:t>Ramacci</w:t>
      </w:r>
      <w:r w:rsidRPr="00FE0422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proofErr w:type="spellStart"/>
      <w:r w:rsidR="00F54B37">
        <w:rPr>
          <w:rFonts w:ascii="Times New Roman" w:hAnsi="Times New Roman" w:cs="Times New Roman"/>
          <w:b/>
          <w:sz w:val="24"/>
          <w:szCs w:val="24"/>
        </w:rPr>
        <w:t>Andreazza</w:t>
      </w:r>
      <w:proofErr w:type="spellEnd"/>
      <w:r w:rsidRPr="00FE0422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 w:rsidR="00F54B37">
        <w:rPr>
          <w:rFonts w:ascii="Times New Roman" w:hAnsi="Times New Roman" w:cs="Times New Roman"/>
          <w:b/>
          <w:sz w:val="24"/>
          <w:szCs w:val="24"/>
        </w:rPr>
        <w:t>S.P.</w:t>
      </w:r>
    </w:p>
    <w:p w:rsidR="00FE0422" w:rsidRPr="00FE0422" w:rsidRDefault="00FE0422" w:rsidP="00FE0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422" w:rsidRPr="00FE0422" w:rsidRDefault="00D27E4D" w:rsidP="00FE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ACQUA</w:t>
      </w:r>
      <w:r w:rsidR="00FE0422" w:rsidRPr="00FE0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422" w:rsidRPr="00FE0422">
        <w:rPr>
          <w:rFonts w:ascii="Times New Roman" w:hAnsi="Times New Roman" w:cs="Times New Roman"/>
          <w:sz w:val="24"/>
          <w:szCs w:val="24"/>
        </w:rPr>
        <w:t xml:space="preserve">– </w:t>
      </w:r>
      <w:r w:rsidR="002947F2">
        <w:rPr>
          <w:rFonts w:ascii="Times New Roman" w:hAnsi="Times New Roman" w:cs="Times New Roman"/>
          <w:sz w:val="24"/>
          <w:szCs w:val="24"/>
        </w:rPr>
        <w:t>Autorizzazione allo scarico: quali conseguenze in caso di silenzio dell’autorità?</w:t>
      </w:r>
      <w:bookmarkStart w:id="0" w:name="_GoBack"/>
      <w:bookmarkEnd w:id="0"/>
    </w:p>
    <w:p w:rsidR="00FE0422" w:rsidRPr="00FE0422" w:rsidRDefault="00FE0422" w:rsidP="00FE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22" w:rsidRPr="00FE0422" w:rsidRDefault="00C86D61" w:rsidP="00C8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L’art. 124, c.7, 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152/2006 </w:t>
      </w:r>
      <w:r w:rsidRPr="00D27E4D">
        <w:rPr>
          <w:rFonts w:ascii="Times New Roman" w:hAnsi="Times New Roman" w:cs="Times New Roman"/>
          <w:i/>
          <w:sz w:val="24"/>
          <w:szCs w:val="24"/>
        </w:rPr>
        <w:t>è stato modifi</w:t>
      </w:r>
      <w:r>
        <w:rPr>
          <w:rFonts w:ascii="Times New Roman" w:hAnsi="Times New Roman" w:cs="Times New Roman"/>
          <w:i/>
          <w:sz w:val="24"/>
          <w:szCs w:val="24"/>
        </w:rPr>
        <w:t xml:space="preserve">cato dall'art.2, comma 12, 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D.L</w:t>
      </w:r>
      <w:r w:rsidRPr="00D27E4D">
        <w:rPr>
          <w:rFonts w:ascii="Times New Roman" w:hAnsi="Times New Roman" w:cs="Times New Roman"/>
          <w:i/>
          <w:sz w:val="24"/>
          <w:szCs w:val="24"/>
        </w:rPr>
        <w:t>gs.</w:t>
      </w:r>
      <w:proofErr w:type="spellEnd"/>
      <w:r w:rsidRPr="00D27E4D">
        <w:rPr>
          <w:rFonts w:ascii="Times New Roman" w:hAnsi="Times New Roman" w:cs="Times New Roman"/>
          <w:i/>
          <w:sz w:val="24"/>
          <w:szCs w:val="24"/>
        </w:rPr>
        <w:t xml:space="preserve"> n. 4 del 2008 nel senso</w:t>
      </w:r>
      <w:r w:rsidRPr="00C86D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7E4D">
        <w:rPr>
          <w:rFonts w:ascii="Times New Roman" w:hAnsi="Times New Roman" w:cs="Times New Roman"/>
          <w:i/>
          <w:sz w:val="24"/>
          <w:szCs w:val="24"/>
        </w:rPr>
        <w:t>che "l'autorità competente provvede entro novanta giorni dalla ricezione della domanda" senza contemplare più alcun meccanismo di silenzio - assenso legato all'inadempim</w:t>
      </w:r>
      <w:r w:rsidR="002947F2">
        <w:rPr>
          <w:rFonts w:ascii="Times New Roman" w:hAnsi="Times New Roman" w:cs="Times New Roman"/>
          <w:i/>
          <w:sz w:val="24"/>
          <w:szCs w:val="24"/>
        </w:rPr>
        <w:t>ento dell'autorità</w:t>
      </w:r>
      <w:r>
        <w:rPr>
          <w:rFonts w:ascii="Times New Roman" w:hAnsi="Times New Roman" w:cs="Times New Roman"/>
          <w:i/>
          <w:sz w:val="24"/>
          <w:szCs w:val="24"/>
        </w:rPr>
        <w:t>: di conseguenza</w:t>
      </w:r>
      <w:r w:rsidRPr="00C86D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7E4D">
        <w:rPr>
          <w:rFonts w:ascii="Times New Roman" w:hAnsi="Times New Roman" w:cs="Times New Roman"/>
          <w:i/>
          <w:sz w:val="24"/>
          <w:szCs w:val="24"/>
        </w:rPr>
        <w:t>la semplice domanda di autorizzazione allo scarico non opera alcun effetto "liberatorio", neppure temporaneo, potendo l'attività richiesta essere esercitata unicamente una volta rilasciata l'autorizzazione.</w:t>
      </w:r>
    </w:p>
    <w:p w:rsidR="00FE0422" w:rsidRPr="00FE0422" w:rsidRDefault="00FE0422" w:rsidP="00FE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22" w:rsidRPr="00FE0422" w:rsidRDefault="00FE0422" w:rsidP="00FE0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422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FE0422" w:rsidRDefault="00052806" w:rsidP="00F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22">
        <w:rPr>
          <w:rFonts w:ascii="Times New Roman" w:hAnsi="Times New Roman" w:cs="Times New Roman"/>
          <w:bCs/>
          <w:sz w:val="24"/>
          <w:szCs w:val="24"/>
        </w:rPr>
        <w:t>1.</w:t>
      </w:r>
      <w:r w:rsidRPr="00FE0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0422">
        <w:rPr>
          <w:rFonts w:ascii="Times New Roman" w:hAnsi="Times New Roman" w:cs="Times New Roman"/>
          <w:sz w:val="24"/>
          <w:szCs w:val="24"/>
        </w:rPr>
        <w:t>S.P.</w:t>
      </w:r>
      <w:r w:rsidRPr="00FE0422">
        <w:rPr>
          <w:rFonts w:ascii="Times New Roman" w:hAnsi="Times New Roman" w:cs="Times New Roman"/>
          <w:sz w:val="24"/>
          <w:szCs w:val="24"/>
        </w:rPr>
        <w:t xml:space="preserve"> ha proposto ricorso nei confronti della sentenza del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Tribunale di Terni che, in data 21/02/14, lo ha condannato per il reato di cui</w:t>
      </w:r>
      <w:r w:rsidR="00FE0422">
        <w:rPr>
          <w:rFonts w:ascii="Times New Roman" w:hAnsi="Times New Roman" w:cs="Times New Roman"/>
          <w:sz w:val="24"/>
          <w:szCs w:val="24"/>
        </w:rPr>
        <w:t xml:space="preserve"> all'art. 137, comma 1, del d.l</w:t>
      </w:r>
      <w:r w:rsidRPr="00FE0422">
        <w:rPr>
          <w:rFonts w:ascii="Times New Roman" w:hAnsi="Times New Roman" w:cs="Times New Roman"/>
          <w:sz w:val="24"/>
          <w:szCs w:val="24"/>
        </w:rPr>
        <w:t>gs. n. 152 del 2006 avendo, quale amministratore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 xml:space="preserve">delegato della </w:t>
      </w:r>
      <w:r w:rsidR="00FE0422">
        <w:rPr>
          <w:rFonts w:ascii="Times New Roman" w:hAnsi="Times New Roman" w:cs="Times New Roman"/>
          <w:sz w:val="24"/>
          <w:szCs w:val="24"/>
        </w:rPr>
        <w:t>C.C. S.p.A.</w:t>
      </w:r>
      <w:r w:rsidRPr="00FE0422">
        <w:rPr>
          <w:rFonts w:ascii="Times New Roman" w:hAnsi="Times New Roman" w:cs="Times New Roman"/>
          <w:sz w:val="24"/>
          <w:szCs w:val="24"/>
        </w:rPr>
        <w:t>, effettuato senza l'autorizzazione</w:t>
      </w:r>
      <w:r w:rsidR="00FE0422">
        <w:rPr>
          <w:rFonts w:ascii="Times New Roman" w:hAnsi="Times New Roman" w:cs="Times New Roman"/>
          <w:sz w:val="24"/>
          <w:szCs w:val="24"/>
        </w:rPr>
        <w:t xml:space="preserve"> prevista dall'art. 124 del d.l</w:t>
      </w:r>
      <w:r w:rsidRPr="00FE0422">
        <w:rPr>
          <w:rFonts w:ascii="Times New Roman" w:hAnsi="Times New Roman" w:cs="Times New Roman"/>
          <w:sz w:val="24"/>
          <w:szCs w:val="24"/>
        </w:rPr>
        <w:t>gs. cit., uno scarico di acque reflue industriali in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 xml:space="preserve">acque superficiali. </w:t>
      </w:r>
    </w:p>
    <w:p w:rsidR="00052806" w:rsidRPr="00FE0422" w:rsidRDefault="00052806" w:rsidP="00F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22">
        <w:rPr>
          <w:rFonts w:ascii="Times New Roman" w:hAnsi="Times New Roman" w:cs="Times New Roman"/>
          <w:sz w:val="24"/>
          <w:szCs w:val="24"/>
        </w:rPr>
        <w:t>2. Con un primo motivo lamenta la mancanza di motivazione in relazione alla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ricostruzione del fatto e del giudizio di condanna, strutturandosi la sentenza in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quattro righe dedicate alla ricostruzione del fatto e in sette righe dedicate ad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elemento oggettivo e soggettivo del reato; la ricostruzione del fatto è rimasta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priva di ogni riferimento locale, temporale e financo modale nonché è rimasta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omessa l' identificazione della posizione giuridica soggettiva correlata all'addebito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ascritto. Aggiunge che la puntualizzazione secondo la quale non sarebbe previsto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il silenzio - assenso o il rilascio tacito di autorizzazione si pone in contrasto con la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 xml:space="preserve">previsione </w:t>
      </w:r>
      <w:r w:rsidR="00FE0422">
        <w:rPr>
          <w:rFonts w:ascii="Times New Roman" w:hAnsi="Times New Roman" w:cs="Times New Roman"/>
          <w:sz w:val="24"/>
          <w:szCs w:val="24"/>
        </w:rPr>
        <w:t>dell'art. 124, comma 7, del d.l</w:t>
      </w:r>
      <w:r w:rsidRPr="00FE0422">
        <w:rPr>
          <w:rFonts w:ascii="Times New Roman" w:hAnsi="Times New Roman" w:cs="Times New Roman"/>
          <w:sz w:val="24"/>
          <w:szCs w:val="24"/>
        </w:rPr>
        <w:t>gs. n. 152 del 2006 secondo cui, ove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l'autorità non provveda entro sessanta giorni dalla ricezione della domanda,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l'autorizzazione si intende temporaneamente concessa per i successivi sessanta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giorni.</w:t>
      </w:r>
    </w:p>
    <w:p w:rsidR="00052806" w:rsidRPr="00FE0422" w:rsidRDefault="00052806" w:rsidP="00F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22">
        <w:rPr>
          <w:rFonts w:ascii="Times New Roman" w:hAnsi="Times New Roman" w:cs="Times New Roman"/>
          <w:sz w:val="24"/>
          <w:szCs w:val="24"/>
        </w:rPr>
        <w:t>3. Con un secondo motivo lamenta mancanza di motivazione e violazione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dell'art. 124 comma 7 citato, posto che non si considera l'ipotesi della legittimità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dell'operato dell'imputato per essere la condotta di sversamento di liquidi iniziata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proprio nello spazio decorrente dal sessantunesimo giorno successivo a quello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della presentazione della domanda fino al centoventesimo, e dunque nell'arco di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tempo in cui, a norma di legge. l'autorizzazione si intende temporaneamente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concessa.</w:t>
      </w:r>
    </w:p>
    <w:p w:rsidR="00052806" w:rsidRPr="00FE0422" w:rsidRDefault="00052806" w:rsidP="00F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22">
        <w:rPr>
          <w:rFonts w:ascii="Times New Roman" w:hAnsi="Times New Roman" w:cs="Times New Roman"/>
          <w:sz w:val="24"/>
          <w:szCs w:val="24"/>
        </w:rPr>
        <w:t>4. È stata poi presentata memoria difensiva con motivi aggiunti con cui si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 xml:space="preserve">evidenzia la sussistenza delle condizioni di cui all'art. 131 </w:t>
      </w:r>
      <w:r w:rsidRPr="00FE0422">
        <w:rPr>
          <w:rFonts w:ascii="Times New Roman" w:hAnsi="Times New Roman" w:cs="Times New Roman"/>
          <w:i/>
          <w:iCs/>
          <w:sz w:val="24"/>
          <w:szCs w:val="24"/>
        </w:rPr>
        <w:t xml:space="preserve">bis </w:t>
      </w:r>
      <w:r w:rsidRPr="00FE0422">
        <w:rPr>
          <w:rFonts w:ascii="Times New Roman" w:hAnsi="Times New Roman" w:cs="Times New Roman"/>
          <w:sz w:val="24"/>
          <w:szCs w:val="24"/>
        </w:rPr>
        <w:t>c.p. giacché, in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sentenza, si</w:t>
      </w:r>
      <w:r w:rsidR="00FE0422">
        <w:rPr>
          <w:rFonts w:ascii="Times New Roman" w:hAnsi="Times New Roman" w:cs="Times New Roman"/>
          <w:sz w:val="24"/>
          <w:szCs w:val="24"/>
        </w:rPr>
        <w:t xml:space="preserve"> è dato atto della mancanza di </w:t>
      </w:r>
      <w:r w:rsidRPr="00FE0422">
        <w:rPr>
          <w:rFonts w:ascii="Times New Roman" w:hAnsi="Times New Roman" w:cs="Times New Roman"/>
          <w:sz w:val="24"/>
          <w:szCs w:val="24"/>
        </w:rPr>
        <w:t>accertamento di un danno mentre è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evidente il carattere episodico e non abituale del fatto posto che l'autorizzazione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allo scarico era stata richiesta ma non era stata rilasciata al momento del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controllo mentre, successivamente al controllo, l'autorizzazione fu rilasciata dalla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Provincia proprio sulla base della originaria richiesta.</w:t>
      </w:r>
    </w:p>
    <w:p w:rsidR="00FE0422" w:rsidRDefault="00FE0422" w:rsidP="00F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806" w:rsidRPr="00FE0422" w:rsidRDefault="00FE0422" w:rsidP="00F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052806" w:rsidRPr="00FE0422" w:rsidRDefault="00052806" w:rsidP="00F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22">
        <w:rPr>
          <w:rFonts w:ascii="Times New Roman" w:hAnsi="Times New Roman" w:cs="Times New Roman"/>
          <w:sz w:val="24"/>
          <w:szCs w:val="24"/>
        </w:rPr>
        <w:t>5. I motivi di ricorso, congiuntamente esaminabili perché afferenti, sia pure nella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diversa prospettiva del vizio motivazionale e della violazione di legge, al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medesimo punto, sono inammissibili perché manifestamente infondati.</w:t>
      </w:r>
    </w:p>
    <w:p w:rsidR="00052806" w:rsidRPr="00FE0422" w:rsidRDefault="00052806" w:rsidP="00F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22">
        <w:rPr>
          <w:rFonts w:ascii="Times New Roman" w:hAnsi="Times New Roman" w:cs="Times New Roman"/>
          <w:sz w:val="24"/>
          <w:szCs w:val="24"/>
        </w:rPr>
        <w:t>Quanto anzitutto alla pretesa carenza motivazionale in ordine alle coordinate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spaziotemporali della condotta e alle modalità della stessa, la sentenza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impugnata, sia pure succintamente, ha richiamato, evidentemente con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riferimento al fatto come contestato nel luogo e nel tempo di cui all'imputazione,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la testimonianza dell'operatore del Corpo forestale dello Stato secondo cui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l'acqua utilizzata per il lavaggio della cava (tale essendo l'attività esercitata dalla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società rappresentata dall'imputato) veniva contenuta in vasche e poi, con un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 xml:space="preserve">tubo, riversata sul fiume </w:t>
      </w:r>
      <w:r w:rsidR="00FE0422">
        <w:rPr>
          <w:rFonts w:ascii="Times New Roman" w:hAnsi="Times New Roman" w:cs="Times New Roman"/>
          <w:sz w:val="24"/>
          <w:szCs w:val="24"/>
        </w:rPr>
        <w:t>xxx</w:t>
      </w:r>
      <w:r w:rsidRPr="00FE0422">
        <w:rPr>
          <w:rFonts w:ascii="Times New Roman" w:hAnsi="Times New Roman" w:cs="Times New Roman"/>
          <w:sz w:val="24"/>
          <w:szCs w:val="24"/>
        </w:rPr>
        <w:t xml:space="preserve"> in assenza di autorizzazione, solo successivamente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al controllo rilasciata dalla Provincia. Sicché, tanto più in assenza di specifiche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doglianze mosse dal ricorrente alla considerazione da parte del Tribunale di tale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elemento probatorio, il preteso vizio motivazionale appare insussistente.</w:t>
      </w:r>
    </w:p>
    <w:p w:rsidR="00052806" w:rsidRPr="00FE0422" w:rsidRDefault="00052806" w:rsidP="00F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22">
        <w:rPr>
          <w:rFonts w:ascii="Times New Roman" w:hAnsi="Times New Roman" w:cs="Times New Roman"/>
          <w:sz w:val="24"/>
          <w:szCs w:val="24"/>
        </w:rPr>
        <w:lastRenderedPageBreak/>
        <w:t>Con riferimento poi all'ulteriore censura ricollegata al fatto che, scaduti sessanta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giorni dalla presentazione della domanda di autorizzazione, l'autorizzazione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dovrebbe intendersi come temporaneamente concessa per i successivi sessanta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giorni, il ricorso appare avere erroneamente valorizzato l'originario testo del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comma 7 dell'art. 124 del d.lgs. n. 152 del 2006 che, effettivamente, prevedeva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un meccanismo di silenzio-assenso, sia pure temporaneo, di tal fatta. Tale testo,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però, è stato modificato dall'art.2, comma 12, del d.lgs. n. 4 del 2008 nel senso,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rimasto inalterato sino ad oggi, ed applicabile nella specie (avente ad oggetto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fatti accaduti nel 2011), che "l'autorità competente provvede entro novanta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giorni dalla ricezione della domanda" senza contemplare più alcun meccanismo di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silenzio - assenso legato all'inadempimento dell'autorità a provvedere sulla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domanda.</w:t>
      </w:r>
    </w:p>
    <w:p w:rsidR="00052806" w:rsidRPr="00FE0422" w:rsidRDefault="00052806" w:rsidP="00F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22">
        <w:rPr>
          <w:rFonts w:ascii="Times New Roman" w:hAnsi="Times New Roman" w:cs="Times New Roman"/>
          <w:sz w:val="24"/>
          <w:szCs w:val="24"/>
        </w:rPr>
        <w:t>Deve dunque affermarsi che la semplice domanda di autorizzazione allo scarico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non opera alcun effetto "liberatorio", neppure temporaneo, potendo l'attività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richiesta essere esercitata unicamente una volta rilasciata l'autorizzazione.</w:t>
      </w:r>
    </w:p>
    <w:p w:rsidR="00052806" w:rsidRPr="00FE0422" w:rsidRDefault="00052806" w:rsidP="00F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22">
        <w:rPr>
          <w:rFonts w:ascii="Times New Roman" w:hAnsi="Times New Roman" w:cs="Times New Roman"/>
          <w:sz w:val="24"/>
          <w:szCs w:val="24"/>
        </w:rPr>
        <w:t>6. Quanto infine alla richiesta di applicazione dell'istituto della particolare tenuità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 xml:space="preserve">del fatto </w:t>
      </w:r>
      <w:r w:rsidRPr="00FE0422">
        <w:rPr>
          <w:rFonts w:ascii="Times New Roman" w:hAnsi="Times New Roman" w:cs="Times New Roman"/>
          <w:i/>
          <w:iCs/>
          <w:sz w:val="24"/>
          <w:szCs w:val="24"/>
        </w:rPr>
        <w:t xml:space="preserve">ex </w:t>
      </w:r>
      <w:r w:rsidRPr="00FE0422">
        <w:rPr>
          <w:rFonts w:ascii="Times New Roman" w:hAnsi="Times New Roman" w:cs="Times New Roman"/>
          <w:sz w:val="24"/>
          <w:szCs w:val="24"/>
        </w:rPr>
        <w:t>art. 131 bis c.p., deve essere ribadito che l'inammissibilità del ricorso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per cassazione dovuta alla manifesta infondatezza dei motivi non consente il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formarsi/ di un valido rapporto di impugnazione e preclude, pertanto, la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possibilità di rilevare e dichiarare appunto l'esclusione della punibilità, prevista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dall'art. 131-bis c.p.., pur trattandosi di "</w:t>
      </w:r>
      <w:proofErr w:type="spellStart"/>
      <w:r w:rsidRPr="00FE0422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FE0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422">
        <w:rPr>
          <w:rFonts w:ascii="Times New Roman" w:hAnsi="Times New Roman" w:cs="Times New Roman"/>
          <w:sz w:val="24"/>
          <w:szCs w:val="24"/>
        </w:rPr>
        <w:t>superveniens</w:t>
      </w:r>
      <w:proofErr w:type="spellEnd"/>
      <w:r w:rsidRPr="00FE0422">
        <w:rPr>
          <w:rFonts w:ascii="Times New Roman" w:hAnsi="Times New Roman" w:cs="Times New Roman"/>
          <w:sz w:val="24"/>
          <w:szCs w:val="24"/>
        </w:rPr>
        <w:t>" più favorevole al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 xml:space="preserve">ricorrente (da ultimo, Sez. </w:t>
      </w:r>
      <w:proofErr w:type="spellStart"/>
      <w:r w:rsidRPr="00FE0422">
        <w:rPr>
          <w:rFonts w:ascii="Times New Roman" w:hAnsi="Times New Roman" w:cs="Times New Roman"/>
          <w:sz w:val="24"/>
          <w:szCs w:val="24"/>
        </w:rPr>
        <w:t>fer</w:t>
      </w:r>
      <w:proofErr w:type="spellEnd"/>
      <w:r w:rsidRPr="00FE0422">
        <w:rPr>
          <w:rFonts w:ascii="Times New Roman" w:hAnsi="Times New Roman" w:cs="Times New Roman"/>
          <w:sz w:val="24"/>
          <w:szCs w:val="24"/>
        </w:rPr>
        <w:t xml:space="preserve">., n. 40152 del 18/08/2015, Vece, </w:t>
      </w:r>
      <w:proofErr w:type="spellStart"/>
      <w:r w:rsidRPr="00FE0422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FE0422">
        <w:rPr>
          <w:rFonts w:ascii="Times New Roman" w:hAnsi="Times New Roman" w:cs="Times New Roman"/>
          <w:sz w:val="24"/>
          <w:szCs w:val="24"/>
        </w:rPr>
        <w:t>. 264573;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 xml:space="preserve">Sez. 3, n. 34932 del 24/06/2015, Elia, </w:t>
      </w:r>
      <w:proofErr w:type="spellStart"/>
      <w:r w:rsidRPr="00FE0422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FE0422">
        <w:rPr>
          <w:rFonts w:ascii="Times New Roman" w:hAnsi="Times New Roman" w:cs="Times New Roman"/>
          <w:sz w:val="24"/>
          <w:szCs w:val="24"/>
        </w:rPr>
        <w:t>. 264160). Ogni possibile questione è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dunque preclusa, nella specie, dalla rilevata inammissibilità dei motivi proposti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con il ricorso.</w:t>
      </w:r>
    </w:p>
    <w:p w:rsidR="00052806" w:rsidRPr="00FE0422" w:rsidRDefault="00052806" w:rsidP="00F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22">
        <w:rPr>
          <w:rFonts w:ascii="Times New Roman" w:hAnsi="Times New Roman" w:cs="Times New Roman"/>
          <w:sz w:val="24"/>
          <w:szCs w:val="24"/>
        </w:rPr>
        <w:t>7. Alla declaratoria di inammissibilità segue la condanna al pagamento delle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spese processuali e della somma di denaro di euro 1.000 in favore della cassa</w:t>
      </w:r>
      <w:r w:rsidR="00FE0422">
        <w:rPr>
          <w:rFonts w:ascii="Times New Roman" w:hAnsi="Times New Roman" w:cs="Times New Roman"/>
          <w:sz w:val="24"/>
          <w:szCs w:val="24"/>
        </w:rPr>
        <w:t xml:space="preserve"> </w:t>
      </w:r>
      <w:r w:rsidRPr="00FE0422">
        <w:rPr>
          <w:rFonts w:ascii="Times New Roman" w:hAnsi="Times New Roman" w:cs="Times New Roman"/>
          <w:sz w:val="24"/>
          <w:szCs w:val="24"/>
        </w:rPr>
        <w:t>delle ammende.</w:t>
      </w:r>
    </w:p>
    <w:p w:rsidR="005F4E6A" w:rsidRPr="00FE0422" w:rsidRDefault="00FE0422" w:rsidP="00FE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sectPr w:rsidR="005F4E6A" w:rsidRPr="00FE04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6"/>
    <w:rsid w:val="00052806"/>
    <w:rsid w:val="002947F2"/>
    <w:rsid w:val="005F4E6A"/>
    <w:rsid w:val="00C86D61"/>
    <w:rsid w:val="00D27E4D"/>
    <w:rsid w:val="00F54B37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4</cp:revision>
  <dcterms:created xsi:type="dcterms:W3CDTF">2016-03-23T09:18:00Z</dcterms:created>
  <dcterms:modified xsi:type="dcterms:W3CDTF">2016-03-23T09:53:00Z</dcterms:modified>
</cp:coreProperties>
</file>