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EC" w:rsidRPr="00E115EC" w:rsidRDefault="00E115EC" w:rsidP="00E115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15EC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E115EC">
        <w:rPr>
          <w:rFonts w:ascii="Times New Roman" w:hAnsi="Times New Roman" w:cs="Times New Roman"/>
          <w:b/>
          <w:sz w:val="24"/>
          <w:szCs w:val="24"/>
        </w:rPr>
        <w:t>. Pen.</w:t>
      </w:r>
      <w:r>
        <w:rPr>
          <w:rFonts w:ascii="Times New Roman" w:hAnsi="Times New Roman" w:cs="Times New Roman"/>
          <w:b/>
          <w:sz w:val="24"/>
          <w:szCs w:val="24"/>
        </w:rPr>
        <w:t>, Sez. III</w:t>
      </w:r>
      <w:r w:rsidRPr="00E115EC">
        <w:rPr>
          <w:rFonts w:ascii="Times New Roman" w:hAnsi="Times New Roman" w:cs="Times New Roman"/>
          <w:b/>
          <w:sz w:val="24"/>
          <w:szCs w:val="24"/>
        </w:rPr>
        <w:t>,  n.</w:t>
      </w:r>
      <w:r>
        <w:rPr>
          <w:rFonts w:ascii="Times New Roman" w:hAnsi="Times New Roman" w:cs="Times New Roman"/>
          <w:b/>
          <w:sz w:val="24"/>
          <w:szCs w:val="24"/>
        </w:rPr>
        <w:t xml:space="preserve"> 1965</w:t>
      </w:r>
      <w:r w:rsidRPr="00E115EC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045506">
        <w:rPr>
          <w:rFonts w:ascii="Times New Roman" w:hAnsi="Times New Roman" w:cs="Times New Roman"/>
          <w:b/>
          <w:sz w:val="24"/>
          <w:szCs w:val="24"/>
        </w:rPr>
        <w:t>17/1</w:t>
      </w:r>
      <w:bookmarkStart w:id="0" w:name="_GoBack"/>
      <w:bookmarkEnd w:id="0"/>
      <w:r w:rsidRPr="00E115E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E115E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115EC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E115E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Fiale</w:t>
      </w:r>
      <w:r w:rsidRPr="00E115EC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Galterio</w:t>
      </w:r>
      <w:proofErr w:type="spellEnd"/>
      <w:r w:rsidRPr="00E115EC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P.S.</w:t>
      </w:r>
    </w:p>
    <w:p w:rsidR="00E115EC" w:rsidRPr="00E115EC" w:rsidRDefault="00E115EC" w:rsidP="00E115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5EC" w:rsidRPr="00E115EC" w:rsidRDefault="00CE537E" w:rsidP="00E1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ALIMENTI</w:t>
      </w:r>
      <w:r w:rsidR="00E115EC" w:rsidRPr="00E11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5EC" w:rsidRPr="00E115EC">
        <w:rPr>
          <w:rFonts w:ascii="Times New Roman" w:hAnsi="Times New Roman" w:cs="Times New Roman"/>
          <w:sz w:val="24"/>
          <w:szCs w:val="24"/>
        </w:rPr>
        <w:t xml:space="preserve">– </w:t>
      </w:r>
      <w:r w:rsidR="00C725CC">
        <w:rPr>
          <w:rFonts w:ascii="Times New Roman" w:hAnsi="Times New Roman" w:cs="Times New Roman"/>
          <w:sz w:val="24"/>
          <w:szCs w:val="24"/>
        </w:rPr>
        <w:t>Stato di cattiva conservazione e alterazione degli alimenti: quale differenza?</w:t>
      </w:r>
    </w:p>
    <w:p w:rsidR="00E115EC" w:rsidRPr="00E115EC" w:rsidRDefault="00E115EC" w:rsidP="00E1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5EC" w:rsidRPr="00E115EC" w:rsidRDefault="008D1490" w:rsidP="00E115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5CC">
        <w:rPr>
          <w:rFonts w:ascii="Times New Roman" w:hAnsi="Times New Roman" w:cs="Times New Roman"/>
          <w:i/>
          <w:sz w:val="24"/>
          <w:szCs w:val="24"/>
        </w:rPr>
        <w:t>Le fattispecie di cui alle lettere b) (stato di cattiva conservazione degli alimenti) e d) (alterazione degli alimenti) dell'art.5 L. 30 aprile 1962 n. 283, concernente la disciplina igienica della produzione e della vendita delle sostanze alimentari, si riferiscono a due autonome e distinte figure di reato, avuto riguardo alla diversità delle condotte incriminate ed alla diversità dei beni giuridici protetti</w:t>
      </w:r>
      <w:r w:rsidR="00C725CC" w:rsidRPr="00C725C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725CC">
        <w:rPr>
          <w:rFonts w:ascii="Times New Roman" w:hAnsi="Times New Roman" w:cs="Times New Roman"/>
          <w:i/>
          <w:sz w:val="24"/>
          <w:szCs w:val="24"/>
        </w:rPr>
        <w:t xml:space="preserve">infatti, </w:t>
      </w:r>
      <w:r w:rsidR="00C725CC" w:rsidRPr="00C725CC">
        <w:rPr>
          <w:rFonts w:ascii="Times New Roman" w:hAnsi="Times New Roman" w:cs="Times New Roman"/>
          <w:i/>
          <w:sz w:val="24"/>
          <w:szCs w:val="24"/>
        </w:rPr>
        <w:t>l'alterazione degli alimenti destinati alla vendita</w:t>
      </w:r>
      <w:r w:rsidR="00C725CC">
        <w:rPr>
          <w:rFonts w:ascii="Times New Roman" w:hAnsi="Times New Roman" w:cs="Times New Roman"/>
          <w:i/>
          <w:sz w:val="24"/>
          <w:szCs w:val="24"/>
        </w:rPr>
        <w:t>, a differenza dello stato di cattiva conservazione,</w:t>
      </w:r>
      <w:r w:rsidR="00C725CC" w:rsidRPr="00C725CC">
        <w:rPr>
          <w:rFonts w:ascii="Times New Roman" w:hAnsi="Times New Roman" w:cs="Times New Roman"/>
          <w:i/>
          <w:sz w:val="24"/>
          <w:szCs w:val="24"/>
        </w:rPr>
        <w:t xml:space="preserve"> presuppone che la mutazione della sostanza sia già avvenuta, e che si sia perciò già verificato il danno in cui si sostanzia l'oggetto della disposizione incriminatrice</w:t>
      </w:r>
      <w:r w:rsidR="00C725CC">
        <w:rPr>
          <w:rFonts w:ascii="Times New Roman" w:hAnsi="Times New Roman" w:cs="Times New Roman"/>
          <w:i/>
          <w:sz w:val="24"/>
          <w:szCs w:val="24"/>
        </w:rPr>
        <w:t>.</w:t>
      </w:r>
    </w:p>
    <w:p w:rsidR="00E115EC" w:rsidRPr="00E115EC" w:rsidRDefault="00E115EC" w:rsidP="00E1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5EC" w:rsidRPr="00E115EC" w:rsidRDefault="00E115EC" w:rsidP="00E115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5EC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1D3048" w:rsidRPr="00E115EC" w:rsidRDefault="001D3048" w:rsidP="00E1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EC">
        <w:rPr>
          <w:rFonts w:ascii="Times New Roman" w:hAnsi="Times New Roman" w:cs="Times New Roman"/>
          <w:sz w:val="24"/>
          <w:szCs w:val="24"/>
        </w:rPr>
        <w:t>1. Con sentenza pronunciata in data 27.11.2014 il Tribunale di Napoli ha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 xml:space="preserve">condannato </w:t>
      </w:r>
      <w:r w:rsidR="00E115EC">
        <w:rPr>
          <w:rFonts w:ascii="Times New Roman" w:hAnsi="Times New Roman" w:cs="Times New Roman"/>
          <w:sz w:val="24"/>
          <w:szCs w:val="24"/>
        </w:rPr>
        <w:t>S.P.</w:t>
      </w:r>
      <w:r w:rsidRPr="00E115EC">
        <w:rPr>
          <w:rFonts w:ascii="Times New Roman" w:hAnsi="Times New Roman" w:cs="Times New Roman"/>
          <w:sz w:val="24"/>
          <w:szCs w:val="24"/>
        </w:rPr>
        <w:t>, ritenendola colpevole del reato previsto dall'art.5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5EC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E115EC">
        <w:rPr>
          <w:rFonts w:ascii="Times New Roman" w:hAnsi="Times New Roman" w:cs="Times New Roman"/>
          <w:sz w:val="24"/>
          <w:szCs w:val="24"/>
        </w:rPr>
        <w:t>. b) e d) 1.283/1962 per aver detenuto all'interno del supermercato C</w:t>
      </w:r>
      <w:r w:rsidR="00E115EC">
        <w:rPr>
          <w:rFonts w:ascii="Times New Roman" w:hAnsi="Times New Roman" w:cs="Times New Roman"/>
          <w:sz w:val="24"/>
          <w:szCs w:val="24"/>
        </w:rPr>
        <w:t xml:space="preserve">. </w:t>
      </w:r>
      <w:r w:rsidRPr="00E115EC">
        <w:rPr>
          <w:rFonts w:ascii="Times New Roman" w:hAnsi="Times New Roman" w:cs="Times New Roman"/>
          <w:sz w:val="24"/>
          <w:szCs w:val="24"/>
        </w:rPr>
        <w:t>di cui era la legale rappresentante sostanze alimentari destinate alla vendita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in cattivo stato di conservazione ed alterate e concesse le attenuanti</w:t>
      </w:r>
      <w:r w:rsidR="00E115EC">
        <w:rPr>
          <w:rFonts w:ascii="Times New Roman" w:hAnsi="Times New Roman" w:cs="Times New Roman"/>
          <w:sz w:val="24"/>
          <w:szCs w:val="24"/>
        </w:rPr>
        <w:t xml:space="preserve"> generiche, alla pena di €</w:t>
      </w:r>
      <w:r w:rsidRPr="00E115EC">
        <w:rPr>
          <w:rFonts w:ascii="Times New Roman" w:hAnsi="Times New Roman" w:cs="Times New Roman"/>
          <w:sz w:val="24"/>
          <w:szCs w:val="24"/>
        </w:rPr>
        <w:t xml:space="preserve"> 2.000 di ammenda. Avverso la suddetta sentenza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l'imputata ha proposto ricorso per Cassazione articolato nei due motivi di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 xml:space="preserve">seguito enunciati nei limiti di cui all'art.173, 10 comma </w:t>
      </w:r>
      <w:proofErr w:type="spellStart"/>
      <w:r w:rsidRPr="00E115EC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E115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15EC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E115EC">
        <w:rPr>
          <w:rFonts w:ascii="Times New Roman" w:hAnsi="Times New Roman" w:cs="Times New Roman"/>
          <w:sz w:val="24"/>
          <w:szCs w:val="24"/>
        </w:rPr>
        <w:t>. c.p.p.. Con il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primo motivo deduce in relazione al vizio di violazione di legge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l'indifferenziato riferimento per ciascun alimento a due distinte ed autonome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fattispecie criminose, ovverosia la cattiva conservazione e lo stato di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alterazione, tra loro incompatibili in quanto alternative, non potendo una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sostanza essere al contempo mal conservata ed alterata come evidenziato dal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diverso regime sanzionatorio tra le due fattispecie; evidenzia altresì la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confusione tra il cattivo stato di conservazione con la non corretta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collocazione e segnalazione dei prodotti avendo la sentenza impugnata, nel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desumere lo stato di cattiva conservazione fatto riferimento, al fatto che la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merce da restituire fosse impropriamente sistemata, senza segnalazione,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nelle immediate vicinanze di prodotti destinati alla vendita, laddove invece lo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stato di cattiva conservazione discende sulla scorta del costante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insegnamento giurisprudenziale, esclusivamente dall'inosservanza delle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regole dettate a garanzia della conservazione sotto il profilo igienico e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sanitario e deduce, ancora, l'insussistenza del presupposto applicativo del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reato avendo accertato che la merce in contestazione non era destinata alla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vendita.</w:t>
      </w:r>
    </w:p>
    <w:p w:rsidR="001D3048" w:rsidRPr="00E115EC" w:rsidRDefault="001D3048" w:rsidP="00E1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EC">
        <w:rPr>
          <w:rFonts w:ascii="Times New Roman" w:hAnsi="Times New Roman" w:cs="Times New Roman"/>
          <w:sz w:val="24"/>
          <w:szCs w:val="24"/>
        </w:rPr>
        <w:t>2. Il secondo motivo si incentra su un vizio motivazionale non avendo la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sentenza impugnata chiarito quali fossero le modalità di conservazione e lo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stato di alterazione accertato per ciascun prodotto, quest'ultimo peraltro del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tutto contraddittoriamente desunto dalla cattiva conservazione ed avendo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inoltre escluso il vincolo della continuazione tra i reati senza indicarne in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alcun modo le ragioni, con ciò avendo di conseguenza illegittimamente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sanzionato due volte la medesima condotta.</w:t>
      </w:r>
    </w:p>
    <w:p w:rsidR="001D3048" w:rsidRPr="00E115EC" w:rsidRDefault="001D3048" w:rsidP="00E1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EC">
        <w:rPr>
          <w:rFonts w:ascii="Times New Roman" w:hAnsi="Times New Roman" w:cs="Times New Roman"/>
          <w:sz w:val="24"/>
          <w:szCs w:val="24"/>
        </w:rPr>
        <w:t>3. Con successiva memoria depositata in data 16.2.2016 la difesa ha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illustrato con maggior dettaglio i motivi già proposti ed ha altresì articolato un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ulteriore motivo con il quale ha illustrato la sussistenza dei presupposti per la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pronuncia di proscioglimento per particolare tenuità del fatto ex art.131 bis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c.p. applicabile anche d'ufficio stante l'entrata in vigore della suddetta causa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di non punibilità in epoca successiva al deposito del ricorso.</w:t>
      </w:r>
    </w:p>
    <w:p w:rsidR="00E115EC" w:rsidRDefault="00E115EC" w:rsidP="00E1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3048" w:rsidRPr="00E115EC" w:rsidRDefault="00E115EC" w:rsidP="00E1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1D3048" w:rsidRPr="00E115EC" w:rsidRDefault="001D3048" w:rsidP="00E1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EC">
        <w:rPr>
          <w:rFonts w:ascii="Times New Roman" w:hAnsi="Times New Roman" w:cs="Times New Roman"/>
          <w:sz w:val="24"/>
          <w:szCs w:val="24"/>
        </w:rPr>
        <w:t>1. I primi due motivi di ricorso da esaminarsi congiuntamente attesa la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logica ripercussione del denunciato vizio di violazione di legge sulla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motivazione della sentenza impugnata, sono fondati. Le fattispecie di cui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alle lettere b) e d) dell'art.5 L. 30 aprile 1962 n. 283, concernente la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disciplina igienica della produzione e della vendita delle sostanze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alimentari si riferiscono a due autonome e distinte figure di reato, avuto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riguardo alla diversità delle condotte incriminate ed alla diversità dei beni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giuridici protetti. Lo stato di cattiva conservazione, potendo concernere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 xml:space="preserve">sia le caratteristiche </w:t>
      </w:r>
      <w:r w:rsidRPr="00E115EC">
        <w:rPr>
          <w:rFonts w:ascii="Times New Roman" w:hAnsi="Times New Roman" w:cs="Times New Roman"/>
          <w:sz w:val="24"/>
          <w:szCs w:val="24"/>
        </w:rPr>
        <w:lastRenderedPageBreak/>
        <w:t>intrinseche che le modalità estrinseche di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conservazione del prodotto, riguarda quelle situazioni in cui le sostanze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alimentari, pur potendo essere ancora genuine e sane, si presentano mal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conservate, e cioè preparate, confezionate e messe in vendita senza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l'osservanza delle prescrizioni dirette a prevenire pericoli per la salute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dei consumatori, ragione per la quale è stato ritenuto che la finalità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perseguita dalla norma sia quella di tutelare il cd. ordine alimentare,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ovverosia una protezione anticipata all'interesse del consumatore a che il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prodotto giunga a questi con le cure igieniche imposte dalla sua natura.</w:t>
      </w:r>
    </w:p>
    <w:p w:rsidR="001D3048" w:rsidRPr="00E115EC" w:rsidRDefault="001D3048" w:rsidP="00E1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EC">
        <w:rPr>
          <w:rFonts w:ascii="Times New Roman" w:hAnsi="Times New Roman" w:cs="Times New Roman"/>
          <w:sz w:val="24"/>
          <w:szCs w:val="24"/>
        </w:rPr>
        <w:t>L'alterazione degli alimenti definisce i per contro, la presenza di un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processo modificativo di una sostanza al</w:t>
      </w:r>
      <w:r w:rsidR="00E115EC">
        <w:rPr>
          <w:rFonts w:ascii="Times New Roman" w:hAnsi="Times New Roman" w:cs="Times New Roman"/>
          <w:sz w:val="24"/>
          <w:szCs w:val="24"/>
        </w:rPr>
        <w:t xml:space="preserve">imentare che diviene altra da sé </w:t>
      </w:r>
      <w:r w:rsidRPr="00E115EC">
        <w:rPr>
          <w:rFonts w:ascii="Times New Roman" w:hAnsi="Times New Roman" w:cs="Times New Roman"/>
          <w:sz w:val="24"/>
          <w:szCs w:val="24"/>
        </w:rPr>
        <w:t>per un fenomeno di spontanea degenerazione, la cui origine può essere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dovuta all'azione di agenti fisici, quali ad esempio la luce o il calore,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 xml:space="preserve">ovvero chimici, tra i quali si collocano i </w:t>
      </w:r>
      <w:r w:rsidR="00E115EC">
        <w:rPr>
          <w:rFonts w:ascii="Times New Roman" w:hAnsi="Times New Roman" w:cs="Times New Roman"/>
          <w:sz w:val="24"/>
          <w:szCs w:val="24"/>
        </w:rPr>
        <w:t>m</w:t>
      </w:r>
      <w:r w:rsidRPr="00E115EC">
        <w:rPr>
          <w:rFonts w:ascii="Times New Roman" w:hAnsi="Times New Roman" w:cs="Times New Roman"/>
          <w:sz w:val="24"/>
          <w:szCs w:val="24"/>
        </w:rPr>
        <w:t>icroorganismi viventi, agevolati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dall'azione dell'umidità, quali batteri, muffe, funghi e via dicendo (Sez.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 xml:space="preserve">3, n. 18098 del 28/02/2012, Siciliano, </w:t>
      </w:r>
      <w:proofErr w:type="spellStart"/>
      <w:r w:rsidRPr="00E115E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E115EC">
        <w:rPr>
          <w:rFonts w:ascii="Times New Roman" w:hAnsi="Times New Roman" w:cs="Times New Roman"/>
          <w:sz w:val="24"/>
          <w:szCs w:val="24"/>
        </w:rPr>
        <w:t>. 25251401; Sez. 6, n. 8935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 xml:space="preserve">del 18/03/1994 </w:t>
      </w:r>
      <w:proofErr w:type="spellStart"/>
      <w:r w:rsidRPr="00E115E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E115EC">
        <w:rPr>
          <w:rFonts w:ascii="Times New Roman" w:hAnsi="Times New Roman" w:cs="Times New Roman"/>
          <w:sz w:val="24"/>
          <w:szCs w:val="24"/>
        </w:rPr>
        <w:t>. 199038): a differenza dell'ipotesi di cui alla lettera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b) l'alterazione degli alimenti destinati alla vendita presuppone che la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mutazione della sostanza sia già avvenuta, e che si sia perciò già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verificato il danno in cui si sostanzia l'oggetto della disposizione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incriminatrice. Dovendosi pertanto escludere che la contravvenzione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prevista per il cattivo stato di conservazione si inserisca nella previsione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di una progressione criminosa che contempla fatti gradualmente più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gravi in relazione alle successive lettere indicate dall'art. 5, né operando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di conseguenza il principio dell'assorbimento, le due ipotesi ben possono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 xml:space="preserve">concorrere fra loro (Sez. U. n. 443 del 19/12/2001 - </w:t>
      </w:r>
      <w:proofErr w:type="spellStart"/>
      <w:r w:rsidRPr="00E115EC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E115EC">
        <w:rPr>
          <w:rFonts w:ascii="Times New Roman" w:hAnsi="Times New Roman" w:cs="Times New Roman"/>
          <w:sz w:val="24"/>
          <w:szCs w:val="24"/>
        </w:rPr>
        <w:t>. 09/01/2002,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 xml:space="preserve">Butti e altro, </w:t>
      </w:r>
      <w:proofErr w:type="spellStart"/>
      <w:r w:rsidRPr="00E115E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E115EC">
        <w:rPr>
          <w:rFonts w:ascii="Times New Roman" w:hAnsi="Times New Roman" w:cs="Times New Roman"/>
          <w:sz w:val="24"/>
          <w:szCs w:val="24"/>
        </w:rPr>
        <w:t xml:space="preserve">. 22071701; Sez.3, n. 35234 del 28/06/2007 - </w:t>
      </w:r>
      <w:proofErr w:type="spellStart"/>
      <w:r w:rsidRPr="00E115EC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E115EC">
        <w:rPr>
          <w:rFonts w:ascii="Times New Roman" w:hAnsi="Times New Roman" w:cs="Times New Roman"/>
          <w:sz w:val="24"/>
          <w:szCs w:val="24"/>
        </w:rPr>
        <w:t>.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 xml:space="preserve">21/09/2007, Lepori, </w:t>
      </w:r>
      <w:proofErr w:type="spellStart"/>
      <w:r w:rsidRPr="00E115E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E115EC">
        <w:rPr>
          <w:rFonts w:ascii="Times New Roman" w:hAnsi="Times New Roman" w:cs="Times New Roman"/>
          <w:sz w:val="24"/>
          <w:szCs w:val="24"/>
        </w:rPr>
        <w:t>. 23751801). Per contro la sentenza impugnata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ha ritenuto con affermazioni generiche e prive di sostanziale motivazione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che ricorressero indistintamente, in relazione alla pluralità e diversità di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prodotti alimentari rinvenuti nel supermercato gestito dall'imputata,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entrambe le fattispecie incriminatrici, senza né indicare in cosa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consistessero, ove riferite ai medesimi generi alimentari indicati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nell'imputazione e riportati nella stessa pronuncia, le due diverse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condotte, né altrimenti distinguere a quali specifici prodotti si riferissero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l'una o l'altra condotta. Del tutto immotivata rispetto alla pluralità delle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condotte derivante dalla molteplicità dei generi alimentari indicati nella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stessa sentenza a costei ascritte risulta in ogni caso l'esclusionedell'art.81, 2° comma c.p., peraltro contraddetta dal calcolo dalla pena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irrogata in concreto. La sentenza del Tribunale deve essere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conseguentemente annullata con rinvio al giudice che dovrà procedere a</w:t>
      </w:r>
      <w:r w:rsidR="00E115EC">
        <w:rPr>
          <w:rFonts w:ascii="Times New Roman" w:hAnsi="Times New Roman" w:cs="Times New Roman"/>
          <w:sz w:val="24"/>
          <w:szCs w:val="24"/>
        </w:rPr>
        <w:t xml:space="preserve"> </w:t>
      </w:r>
      <w:r w:rsidRPr="00E115EC">
        <w:rPr>
          <w:rFonts w:ascii="Times New Roman" w:hAnsi="Times New Roman" w:cs="Times New Roman"/>
          <w:sz w:val="24"/>
          <w:szCs w:val="24"/>
        </w:rPr>
        <w:t>nuova deliberazione attenendosi ai principi sopra indicati.</w:t>
      </w:r>
    </w:p>
    <w:p w:rsidR="001D3048" w:rsidRPr="00E115EC" w:rsidRDefault="001D3048" w:rsidP="00E1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EC">
        <w:rPr>
          <w:rFonts w:ascii="Times New Roman" w:hAnsi="Times New Roman" w:cs="Times New Roman"/>
          <w:sz w:val="24"/>
          <w:szCs w:val="24"/>
        </w:rPr>
        <w:t>2. Il disposto annullamento impone di ritenere il terzo motivo assorbito.</w:t>
      </w:r>
    </w:p>
    <w:p w:rsidR="008F524F" w:rsidRPr="00E115EC" w:rsidRDefault="00E115EC" w:rsidP="00E1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EC">
        <w:rPr>
          <w:rFonts w:ascii="Times New Roman" w:hAnsi="Times New Roman" w:cs="Times New Roman"/>
          <w:bCs/>
          <w:sz w:val="24"/>
          <w:szCs w:val="24"/>
        </w:rPr>
        <w:t>[…]</w:t>
      </w:r>
    </w:p>
    <w:sectPr w:rsidR="008F524F" w:rsidRPr="00E115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48"/>
    <w:rsid w:val="00045506"/>
    <w:rsid w:val="001D3048"/>
    <w:rsid w:val="008D1490"/>
    <w:rsid w:val="008F524F"/>
    <w:rsid w:val="00C725CC"/>
    <w:rsid w:val="00CB4730"/>
    <w:rsid w:val="00CE537E"/>
    <w:rsid w:val="00E1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5</cp:revision>
  <dcterms:created xsi:type="dcterms:W3CDTF">2017-01-19T10:09:00Z</dcterms:created>
  <dcterms:modified xsi:type="dcterms:W3CDTF">2017-01-23T10:14:00Z</dcterms:modified>
</cp:coreProperties>
</file>