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9F" w:rsidRPr="00C4529F" w:rsidRDefault="00C4529F" w:rsidP="00C4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29F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C4529F">
        <w:rPr>
          <w:rFonts w:ascii="Times New Roman" w:hAnsi="Times New Roman" w:cs="Times New Roman"/>
          <w:b/>
          <w:sz w:val="24"/>
          <w:szCs w:val="24"/>
        </w:rPr>
        <w:t xml:space="preserve">. III Pen., n. 2377 del 20/01/2012 – </w:t>
      </w:r>
      <w:proofErr w:type="spellStart"/>
      <w:r w:rsidRPr="00C4529F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C4529F">
        <w:rPr>
          <w:rFonts w:ascii="Times New Roman" w:hAnsi="Times New Roman" w:cs="Times New Roman"/>
          <w:b/>
          <w:sz w:val="24"/>
          <w:szCs w:val="24"/>
        </w:rPr>
        <w:t xml:space="preserve">. Mannino – </w:t>
      </w:r>
      <w:proofErr w:type="spellStart"/>
      <w:r w:rsidRPr="00C4529F">
        <w:rPr>
          <w:rFonts w:ascii="Times New Roman" w:hAnsi="Times New Roman" w:cs="Times New Roman"/>
          <w:b/>
          <w:sz w:val="24"/>
          <w:szCs w:val="24"/>
        </w:rPr>
        <w:t>Rel</w:t>
      </w:r>
      <w:proofErr w:type="spellEnd"/>
      <w:r w:rsidRPr="00C452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4529F">
        <w:rPr>
          <w:rFonts w:ascii="Times New Roman" w:hAnsi="Times New Roman" w:cs="Times New Roman"/>
          <w:b/>
          <w:sz w:val="24"/>
          <w:szCs w:val="24"/>
        </w:rPr>
        <w:t>Squassoni</w:t>
      </w:r>
      <w:proofErr w:type="spellEnd"/>
      <w:r w:rsidRPr="00C4529F">
        <w:rPr>
          <w:rFonts w:ascii="Times New Roman" w:hAnsi="Times New Roman" w:cs="Times New Roman"/>
          <w:b/>
          <w:sz w:val="24"/>
          <w:szCs w:val="24"/>
        </w:rPr>
        <w:t xml:space="preserve"> – Ric. Landi</w:t>
      </w:r>
    </w:p>
    <w:p w:rsidR="00C4529F" w:rsidRPr="00C4529F" w:rsidRDefault="00C4529F" w:rsidP="00C4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9F" w:rsidRPr="00C4529F" w:rsidRDefault="00C4529F" w:rsidP="00C4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9F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C4529F">
        <w:rPr>
          <w:rFonts w:ascii="Times New Roman" w:hAnsi="Times New Roman" w:cs="Times New Roman"/>
          <w:b/>
          <w:sz w:val="24"/>
          <w:szCs w:val="24"/>
        </w:rPr>
        <w:t>ria</w:t>
      </w:r>
      <w:r w:rsidRPr="00C4529F">
        <w:rPr>
          <w:rFonts w:ascii="Times New Roman" w:hAnsi="Times New Roman" w:cs="Times New Roman"/>
          <w:sz w:val="24"/>
          <w:szCs w:val="24"/>
        </w:rPr>
        <w:t xml:space="preserve"> – Getto pericoloso - Emissioni di gas, vapori o di fumo - Sostanze volatili provocanti odori molesti </w:t>
      </w:r>
    </w:p>
    <w:p w:rsidR="00C4529F" w:rsidRPr="00C4529F" w:rsidRDefault="00C4529F" w:rsidP="00C4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9F">
        <w:rPr>
          <w:rFonts w:ascii="Times New Roman" w:hAnsi="Times New Roman" w:cs="Times New Roman"/>
          <w:sz w:val="24"/>
          <w:szCs w:val="24"/>
        </w:rPr>
        <w:t xml:space="preserve">Rientrano nel novero delle emissioni di gas, vapori o fumo atte ad offendere o imbrattare o molestare persone ex art. 674 c.p., tutte le sostanze volatili che emanano odori provocanti disturbo, disagio o fastidio alle persone. (Fattispecie nella quale l'imputato, nella sua attività di fabbro, produceva odori molesti, soprattutto in fase di verniciatura). </w:t>
      </w:r>
    </w:p>
    <w:p w:rsidR="00C4529F" w:rsidRPr="00C4529F" w:rsidRDefault="00C4529F" w:rsidP="00C4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16" w:rsidRPr="000B5ED1" w:rsidRDefault="00402D16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16" w:rsidRPr="000B5ED1" w:rsidRDefault="00402D16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D1">
        <w:rPr>
          <w:rFonts w:ascii="Times New Roman" w:hAnsi="Times New Roman" w:cs="Times New Roman"/>
          <w:sz w:val="24"/>
          <w:szCs w:val="24"/>
        </w:rPr>
        <w:t xml:space="preserve">MOTIVI DELLA DECISIONE </w:t>
      </w:r>
    </w:p>
    <w:p w:rsidR="00402D16" w:rsidRPr="000B5ED1" w:rsidRDefault="00402D16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D1">
        <w:rPr>
          <w:rFonts w:ascii="Times New Roman" w:hAnsi="Times New Roman" w:cs="Times New Roman"/>
          <w:sz w:val="24"/>
          <w:szCs w:val="24"/>
        </w:rPr>
        <w:t>Con sentenza 4 giugno 2010, il Giudice monocratico del Tribunale di Roma ha ritenuto L</w:t>
      </w:r>
      <w:r w:rsidR="000B5ED1">
        <w:rPr>
          <w:rFonts w:ascii="Times New Roman" w:hAnsi="Times New Roman" w:cs="Times New Roman"/>
          <w:sz w:val="24"/>
          <w:szCs w:val="24"/>
        </w:rPr>
        <w:t xml:space="preserve">. </w:t>
      </w:r>
      <w:r w:rsidRPr="000B5ED1">
        <w:rPr>
          <w:rFonts w:ascii="Times New Roman" w:hAnsi="Times New Roman" w:cs="Times New Roman"/>
          <w:sz w:val="24"/>
          <w:szCs w:val="24"/>
        </w:rPr>
        <w:t>G</w:t>
      </w:r>
      <w:r w:rsidR="000B5ED1">
        <w:rPr>
          <w:rFonts w:ascii="Times New Roman" w:hAnsi="Times New Roman" w:cs="Times New Roman"/>
          <w:sz w:val="24"/>
          <w:szCs w:val="24"/>
        </w:rPr>
        <w:t xml:space="preserve">. </w:t>
      </w:r>
      <w:r w:rsidRPr="000B5ED1">
        <w:rPr>
          <w:rFonts w:ascii="Times New Roman" w:hAnsi="Times New Roman" w:cs="Times New Roman"/>
          <w:sz w:val="24"/>
          <w:szCs w:val="24"/>
        </w:rPr>
        <w:t>responsabile del reato previsto dall'art.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674 cod.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ED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B5ED1">
        <w:rPr>
          <w:rFonts w:ascii="Times New Roman" w:hAnsi="Times New Roman" w:cs="Times New Roman"/>
          <w:sz w:val="24"/>
          <w:szCs w:val="24"/>
        </w:rPr>
        <w:t xml:space="preserve">. e l'ha condannato alla pena di euro cinquanta di ammenda. A sostegno della conclusione, il Giudice ha rilevato che l'imputato, nella sua attività di fabbro, produceva odori molesti, soprattutto in fase di verniciatura: tale condotta era sussumibile nella norma contestata in quanto compresa tra le emissioni di gas, vapori o fumi. </w:t>
      </w:r>
    </w:p>
    <w:p w:rsidR="000B5ED1" w:rsidRDefault="00402D16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D1">
        <w:rPr>
          <w:rFonts w:ascii="Times New Roman" w:hAnsi="Times New Roman" w:cs="Times New Roman"/>
          <w:sz w:val="24"/>
          <w:szCs w:val="24"/>
        </w:rPr>
        <w:t xml:space="preserve">Le esalazioni disturbavano i residente nella zona, come provato dai testimoni escussi, oltre il limite della stretta tollerabilità. Irrilevante è stata reputata dal Giudice la circostanza che l'imputato fosse munito di autorizzazione all'esercizio della sua attività ed avesse installato un impianto di areazione perché nessuna norma prevede </w:t>
      </w:r>
      <w:r w:rsidR="000B5ED1">
        <w:rPr>
          <w:rFonts w:ascii="Times New Roman" w:hAnsi="Times New Roman" w:cs="Times New Roman"/>
          <w:sz w:val="24"/>
          <w:szCs w:val="24"/>
        </w:rPr>
        <w:t>disposizioni in tema di odori.</w:t>
      </w:r>
    </w:p>
    <w:p w:rsidR="00402D16" w:rsidRPr="000B5ED1" w:rsidRDefault="00402D16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D1">
        <w:rPr>
          <w:rFonts w:ascii="Times New Roman" w:hAnsi="Times New Roman" w:cs="Times New Roman"/>
          <w:sz w:val="24"/>
          <w:szCs w:val="24"/>
        </w:rPr>
        <w:t xml:space="preserve">Per l'annullamento della sentenza, l'imputato ha proposto appello (che deve essere qualificato </w:t>
      </w:r>
      <w:r w:rsidR="000B5ED1">
        <w:rPr>
          <w:rFonts w:ascii="Times New Roman" w:hAnsi="Times New Roman" w:cs="Times New Roman"/>
          <w:sz w:val="24"/>
          <w:szCs w:val="24"/>
        </w:rPr>
        <w:t>ri</w:t>
      </w:r>
      <w:r w:rsidRPr="000B5ED1">
        <w:rPr>
          <w:rFonts w:ascii="Times New Roman" w:hAnsi="Times New Roman" w:cs="Times New Roman"/>
          <w:sz w:val="24"/>
          <w:szCs w:val="24"/>
        </w:rPr>
        <w:t>corso per Cassazione a sensi dell'art.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 xml:space="preserve">593 </w:t>
      </w:r>
      <w:proofErr w:type="spellStart"/>
      <w:r w:rsidRPr="000B5ED1">
        <w:rPr>
          <w:rFonts w:ascii="Times New Roman" w:hAnsi="Times New Roman" w:cs="Times New Roman"/>
          <w:sz w:val="24"/>
          <w:szCs w:val="24"/>
        </w:rPr>
        <w:t>u</w:t>
      </w:r>
      <w:r w:rsidR="000B5ED1">
        <w:rPr>
          <w:rFonts w:ascii="Times New Roman" w:hAnsi="Times New Roman" w:cs="Times New Roman"/>
          <w:sz w:val="24"/>
          <w:szCs w:val="24"/>
        </w:rPr>
        <w:t>.</w:t>
      </w:r>
      <w:r w:rsidRPr="000B5ED1">
        <w:rPr>
          <w:rFonts w:ascii="Times New Roman" w:hAnsi="Times New Roman" w:cs="Times New Roman"/>
          <w:sz w:val="24"/>
          <w:szCs w:val="24"/>
        </w:rPr>
        <w:t>c</w:t>
      </w:r>
      <w:r w:rsidR="000B5ED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B5ED1">
        <w:rPr>
          <w:rFonts w:ascii="Times New Roman" w:hAnsi="Times New Roman" w:cs="Times New Roman"/>
          <w:sz w:val="24"/>
          <w:szCs w:val="24"/>
        </w:rPr>
        <w:t xml:space="preserve"> cod.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ED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B5ED1">
        <w:rPr>
          <w:rFonts w:ascii="Times New Roman" w:hAnsi="Times New Roman" w:cs="Times New Roman"/>
          <w:sz w:val="24"/>
          <w:szCs w:val="24"/>
        </w:rPr>
        <w:t>.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ED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B5ED1">
        <w:rPr>
          <w:rFonts w:ascii="Times New Roman" w:hAnsi="Times New Roman" w:cs="Times New Roman"/>
          <w:sz w:val="24"/>
          <w:szCs w:val="24"/>
        </w:rPr>
        <w:t xml:space="preserve">.) deducendo: </w:t>
      </w:r>
    </w:p>
    <w:p w:rsidR="000B5ED1" w:rsidRDefault="000B5ED1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D16" w:rsidRPr="000B5ED1">
        <w:rPr>
          <w:rFonts w:ascii="Times New Roman" w:hAnsi="Times New Roman" w:cs="Times New Roman"/>
          <w:sz w:val="24"/>
          <w:szCs w:val="24"/>
        </w:rPr>
        <w:t>che le esalazioni maleodoranti non sono comprese nella condotta descritta dall'art.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D16" w:rsidRPr="000B5ED1">
        <w:rPr>
          <w:rFonts w:ascii="Times New Roman" w:hAnsi="Times New Roman" w:cs="Times New Roman"/>
          <w:sz w:val="24"/>
          <w:szCs w:val="24"/>
        </w:rPr>
        <w:t>674 cod.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16" w:rsidRPr="000B5ED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402D16" w:rsidRPr="000B5ED1">
        <w:rPr>
          <w:rFonts w:ascii="Times New Roman" w:hAnsi="Times New Roman" w:cs="Times New Roman"/>
          <w:sz w:val="24"/>
          <w:szCs w:val="24"/>
        </w:rPr>
        <w:t>. e possono essere fonte solo di responsabilità civile;</w:t>
      </w:r>
    </w:p>
    <w:p w:rsidR="00402D16" w:rsidRPr="000B5ED1" w:rsidRDefault="000B5ED1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D16" w:rsidRPr="000B5ED1">
        <w:rPr>
          <w:rFonts w:ascii="Times New Roman" w:hAnsi="Times New Roman" w:cs="Times New Roman"/>
          <w:sz w:val="24"/>
          <w:szCs w:val="24"/>
        </w:rPr>
        <w:t>che i testi non sono conformi e precisi sugli odori e la loro rilevanza sicché era giustificabile una assoluzione ex 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D16" w:rsidRPr="000B5ED1">
        <w:rPr>
          <w:rFonts w:ascii="Times New Roman" w:hAnsi="Times New Roman" w:cs="Times New Roman"/>
          <w:sz w:val="24"/>
          <w:szCs w:val="24"/>
        </w:rPr>
        <w:t xml:space="preserve"> 530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D16" w:rsidRPr="000B5ED1">
        <w:rPr>
          <w:rFonts w:ascii="Times New Roman" w:hAnsi="Times New Roman" w:cs="Times New Roman"/>
          <w:sz w:val="24"/>
          <w:szCs w:val="24"/>
        </w:rPr>
        <w:t>2 cod.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16" w:rsidRPr="000B5ED1"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D16" w:rsidRPr="000B5E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D16" w:rsidRPr="000B5ED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402D16" w:rsidRPr="000B5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D1" w:rsidRDefault="000B5ED1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D16" w:rsidRPr="000B5ED1">
        <w:rPr>
          <w:rFonts w:ascii="Times New Roman" w:hAnsi="Times New Roman" w:cs="Times New Roman"/>
          <w:sz w:val="24"/>
          <w:szCs w:val="24"/>
        </w:rPr>
        <w:t xml:space="preserve">che aveva preso tutte le precauzioni per ridurre le esalazioni </w:t>
      </w:r>
      <w:r>
        <w:rPr>
          <w:rFonts w:ascii="Times New Roman" w:hAnsi="Times New Roman" w:cs="Times New Roman"/>
          <w:sz w:val="24"/>
          <w:szCs w:val="24"/>
        </w:rPr>
        <w:t>provenienti dalla sua attività.</w:t>
      </w:r>
    </w:p>
    <w:p w:rsidR="000B5ED1" w:rsidRDefault="00402D16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D1">
        <w:rPr>
          <w:rFonts w:ascii="Times New Roman" w:hAnsi="Times New Roman" w:cs="Times New Roman"/>
          <w:sz w:val="24"/>
          <w:szCs w:val="24"/>
        </w:rPr>
        <w:t>Le censure sono manifestamente infondate per cui il ricorso deve essere dichiarato inammissibile con condanna del proponente al pagamento delle spese processuali ed al versamento della somma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-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che la Corte reputa equo fissare in euro mille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-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alla Cassa delle Ammende; l'imputato deve essere, inoltre, condannato alla rifusione delle spese sostenute nel grado dalla parte civile liquidate in complessivi euro millecinque</w:t>
      </w:r>
      <w:r w:rsidR="000B5ED1">
        <w:rPr>
          <w:rFonts w:ascii="Times New Roman" w:hAnsi="Times New Roman" w:cs="Times New Roman"/>
          <w:sz w:val="24"/>
          <w:szCs w:val="24"/>
        </w:rPr>
        <w:t>cento oltre accessori di legge.</w:t>
      </w:r>
    </w:p>
    <w:p w:rsidR="00494153" w:rsidRPr="000B5ED1" w:rsidRDefault="00402D16" w:rsidP="000B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D1">
        <w:rPr>
          <w:rFonts w:ascii="Times New Roman" w:hAnsi="Times New Roman" w:cs="Times New Roman"/>
          <w:sz w:val="24"/>
          <w:szCs w:val="24"/>
        </w:rPr>
        <w:t>La giurisprudenza consolidata con interpretazione estensiva della norma del</w:t>
      </w:r>
      <w:r w:rsidR="000B5ED1">
        <w:rPr>
          <w:rFonts w:ascii="Times New Roman" w:hAnsi="Times New Roman" w:cs="Times New Roman"/>
          <w:sz w:val="24"/>
          <w:szCs w:val="24"/>
        </w:rPr>
        <w:t>l</w:t>
      </w:r>
      <w:r w:rsidRPr="000B5ED1">
        <w:rPr>
          <w:rFonts w:ascii="Times New Roman" w:hAnsi="Times New Roman" w:cs="Times New Roman"/>
          <w:sz w:val="24"/>
          <w:szCs w:val="24"/>
        </w:rPr>
        <w:t>'art.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674 cod.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ED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B5ED1">
        <w:rPr>
          <w:rFonts w:ascii="Times New Roman" w:hAnsi="Times New Roman" w:cs="Times New Roman"/>
          <w:sz w:val="24"/>
          <w:szCs w:val="24"/>
        </w:rPr>
        <w:t>. -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e non analogica, vietata nel settore penale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-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ritiene che nel concetto di emissioni di gas, vapori, fumi, siano annoverabili le sostanze volatile che emanano odori provocanti disturbo, disagio,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>fastidio alle persone. Il reato è configurabile in presenza di molestie olfattive anche quando l'impianto dello imputato sia munito delle necessarie autorizzazioni per l'esercizio della sua attività. Ciò in quanto -come correttamente rilevato dal Giudice di merito -</w:t>
      </w:r>
      <w:r w:rsidR="000B5ED1">
        <w:rPr>
          <w:rFonts w:ascii="Times New Roman" w:hAnsi="Times New Roman" w:cs="Times New Roman"/>
          <w:sz w:val="24"/>
          <w:szCs w:val="24"/>
        </w:rPr>
        <w:t xml:space="preserve"> </w:t>
      </w:r>
      <w:r w:rsidRPr="000B5ED1">
        <w:rPr>
          <w:rFonts w:ascii="Times New Roman" w:hAnsi="Times New Roman" w:cs="Times New Roman"/>
          <w:sz w:val="24"/>
          <w:szCs w:val="24"/>
        </w:rPr>
        <w:t xml:space="preserve">non esiste una normativa statale che preveda disposizioni specifiche e valori limite in materia di odori; pertanto, in tale caso, non vige la presunzione di legittimità delle emissioni rispettose dei parametri della autorizzazione (ex </w:t>
      </w:r>
      <w:proofErr w:type="spellStart"/>
      <w:r w:rsidRPr="000B5ED1">
        <w:rPr>
          <w:rFonts w:ascii="Times New Roman" w:hAnsi="Times New Roman" w:cs="Times New Roman"/>
          <w:sz w:val="24"/>
          <w:szCs w:val="24"/>
        </w:rPr>
        <w:t>plurimis</w:t>
      </w:r>
      <w:proofErr w:type="spellEnd"/>
      <w:r w:rsidRPr="000B5ED1">
        <w:rPr>
          <w:rFonts w:ascii="Times New Roman" w:hAnsi="Times New Roman" w:cs="Times New Roman"/>
          <w:sz w:val="24"/>
          <w:szCs w:val="24"/>
        </w:rPr>
        <w:t>: Casso Sez.3 sentenza 2475/2007). L'imputato non ha dedotto alcun errore di fatto o altre situazioni idonee ad escludere l'elemento psicologico del reato; la censura sulla adozioni delle necessarie cautele è generica e priva della necessaria concretezza. Le residue deduzioni si risolvono in una richiesta di ponderazione della prove, alternativa a quella c</w:t>
      </w:r>
      <w:r w:rsidR="000B5ED1">
        <w:rPr>
          <w:rFonts w:ascii="Times New Roman" w:hAnsi="Times New Roman" w:cs="Times New Roman"/>
          <w:sz w:val="24"/>
          <w:szCs w:val="24"/>
        </w:rPr>
        <w:t>o</w:t>
      </w:r>
      <w:r w:rsidRPr="000B5ED1">
        <w:rPr>
          <w:rFonts w:ascii="Times New Roman" w:hAnsi="Times New Roman" w:cs="Times New Roman"/>
          <w:sz w:val="24"/>
          <w:szCs w:val="24"/>
        </w:rPr>
        <w:t>rrettamente effettuata dal Gi</w:t>
      </w:r>
      <w:r w:rsidR="000B5ED1">
        <w:rPr>
          <w:rFonts w:ascii="Times New Roman" w:hAnsi="Times New Roman" w:cs="Times New Roman"/>
          <w:sz w:val="24"/>
          <w:szCs w:val="24"/>
        </w:rPr>
        <w:t xml:space="preserve">udice </w:t>
      </w:r>
      <w:r w:rsidRPr="000B5ED1">
        <w:rPr>
          <w:rFonts w:ascii="Times New Roman" w:hAnsi="Times New Roman" w:cs="Times New Roman"/>
          <w:sz w:val="24"/>
          <w:szCs w:val="24"/>
        </w:rPr>
        <w:t>di merito ed introducono problematiche che esulano dai limiti cognitivi di questa Corte.</w:t>
      </w:r>
    </w:p>
    <w:sectPr w:rsidR="00494153" w:rsidRPr="000B5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16"/>
    <w:rsid w:val="000B5ED1"/>
    <w:rsid w:val="00402D16"/>
    <w:rsid w:val="00494153"/>
    <w:rsid w:val="00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ADigirolamo</cp:lastModifiedBy>
  <cp:revision>3</cp:revision>
  <dcterms:created xsi:type="dcterms:W3CDTF">2012-06-13T12:13:00Z</dcterms:created>
  <dcterms:modified xsi:type="dcterms:W3CDTF">2012-07-02T11:39:00Z</dcterms:modified>
</cp:coreProperties>
</file>