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18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B3186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EB3186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22247</w:t>
      </w:r>
      <w:r w:rsidRPr="00EB318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27/05/2016</w:t>
      </w:r>
      <w:r w:rsidRPr="00EB31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B3186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B318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EB3186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Scarcella</w:t>
      </w:r>
      <w:r w:rsidRPr="00EB3186">
        <w:rPr>
          <w:rFonts w:ascii="Times New Roman" w:hAnsi="Times New Roman" w:cs="Times New Roman"/>
          <w:b/>
          <w:sz w:val="24"/>
          <w:szCs w:val="24"/>
        </w:rPr>
        <w:t xml:space="preserve">– Ric. </w:t>
      </w:r>
      <w:r>
        <w:rPr>
          <w:rFonts w:ascii="Times New Roman" w:hAnsi="Times New Roman" w:cs="Times New Roman"/>
          <w:b/>
          <w:sz w:val="24"/>
          <w:szCs w:val="24"/>
        </w:rPr>
        <w:t>C.G.</w:t>
      </w:r>
    </w:p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EB3186">
        <w:rPr>
          <w:rFonts w:ascii="Times New Roman" w:hAnsi="Times New Roman" w:cs="Times New Roman"/>
          <w:sz w:val="24"/>
          <w:szCs w:val="24"/>
        </w:rPr>
        <w:t xml:space="preserve">– </w:t>
      </w:r>
      <w:r w:rsidR="00A76675">
        <w:rPr>
          <w:rFonts w:ascii="Times New Roman" w:hAnsi="Times New Roman" w:cs="Times New Roman"/>
          <w:sz w:val="24"/>
          <w:szCs w:val="24"/>
        </w:rPr>
        <w:t>Gestione non autorizzata: come valutare l’occasionalità della condotta?</w:t>
      </w:r>
      <w:bookmarkStart w:id="0" w:name="_GoBack"/>
      <w:bookmarkEnd w:id="0"/>
    </w:p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86" w:rsidRPr="00A76675" w:rsidRDefault="00A76675" w:rsidP="00EB3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76675">
        <w:rPr>
          <w:rFonts w:ascii="Times New Roman" w:hAnsi="Times New Roman" w:cs="Times New Roman"/>
          <w:i/>
          <w:sz w:val="24"/>
          <w:szCs w:val="24"/>
        </w:rPr>
        <w:t xml:space="preserve">i fini della configurabilità del reato di gestione </w:t>
      </w:r>
      <w:r>
        <w:rPr>
          <w:rFonts w:ascii="Times New Roman" w:hAnsi="Times New Roman" w:cs="Times New Roman"/>
          <w:i/>
          <w:sz w:val="24"/>
          <w:szCs w:val="24"/>
        </w:rPr>
        <w:t xml:space="preserve">illecita di rifiuti ex art. 256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 </w:t>
      </w:r>
      <w:r w:rsidRPr="00A76675">
        <w:rPr>
          <w:rFonts w:ascii="Times New Roman" w:hAnsi="Times New Roman" w:cs="Times New Roman"/>
          <w:i/>
          <w:sz w:val="24"/>
          <w:szCs w:val="24"/>
        </w:rPr>
        <w:t xml:space="preserve"> non rileva la qualifica soggettiva del soggetto agente bensì la concreta attività posta in essere in assenza dei prescritti titoli abilitativi, che può essere svolta anche di fatto o in modo secondario, purché non sia caratterizzata da assoluta occasionalità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86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86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1. Con sentenza emessa in data 22/12/2014, d</w:t>
      </w:r>
      <w:r>
        <w:rPr>
          <w:rFonts w:ascii="Times New Roman" w:hAnsi="Times New Roman" w:cs="Times New Roman"/>
          <w:sz w:val="24"/>
          <w:szCs w:val="24"/>
        </w:rPr>
        <w:t xml:space="preserve">epositata in data 2/01/2015, il </w:t>
      </w:r>
      <w:r w:rsidRPr="00EB3186">
        <w:rPr>
          <w:rFonts w:ascii="Times New Roman" w:hAnsi="Times New Roman" w:cs="Times New Roman"/>
          <w:sz w:val="24"/>
          <w:szCs w:val="24"/>
        </w:rPr>
        <w:t xml:space="preserve">tribunale di Cuneo ha condannato </w:t>
      </w:r>
      <w:r w:rsidR="00015D8B">
        <w:rPr>
          <w:rFonts w:ascii="Times New Roman" w:hAnsi="Times New Roman" w:cs="Times New Roman"/>
          <w:sz w:val="24"/>
          <w:szCs w:val="24"/>
        </w:rPr>
        <w:t>C.G. alla pena di 7000 €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B3186">
        <w:rPr>
          <w:rFonts w:ascii="Times New Roman" w:hAnsi="Times New Roman" w:cs="Times New Roman"/>
          <w:sz w:val="24"/>
          <w:szCs w:val="24"/>
        </w:rPr>
        <w:t>ammenda, rateizzando l'importo, per il reato di</w:t>
      </w:r>
      <w:r>
        <w:rPr>
          <w:rFonts w:ascii="Times New Roman" w:hAnsi="Times New Roman" w:cs="Times New Roman"/>
          <w:sz w:val="24"/>
          <w:szCs w:val="24"/>
        </w:rPr>
        <w:t xml:space="preserve"> cui all'art. 256, comma primo, </w:t>
      </w:r>
      <w:proofErr w:type="spellStart"/>
      <w:r w:rsidR="00015D8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015D8B">
        <w:rPr>
          <w:rFonts w:ascii="Times New Roman" w:hAnsi="Times New Roman" w:cs="Times New Roman"/>
          <w:sz w:val="24"/>
          <w:szCs w:val="24"/>
        </w:rPr>
        <w:t>. a), d.lgs. n. 152 del 2006, perché</w:t>
      </w:r>
      <w:r w:rsidRPr="00EB3186">
        <w:rPr>
          <w:rFonts w:ascii="Times New Roman" w:hAnsi="Times New Roman" w:cs="Times New Roman"/>
          <w:sz w:val="24"/>
          <w:szCs w:val="24"/>
        </w:rPr>
        <w:t xml:space="preserve">, non iscritto </w:t>
      </w:r>
      <w:r>
        <w:rPr>
          <w:rFonts w:ascii="Times New Roman" w:hAnsi="Times New Roman" w:cs="Times New Roman"/>
          <w:sz w:val="24"/>
          <w:szCs w:val="24"/>
        </w:rPr>
        <w:t xml:space="preserve">all'albo gestori, nel corso del </w:t>
      </w:r>
      <w:r w:rsidRPr="00EB3186">
        <w:rPr>
          <w:rFonts w:ascii="Times New Roman" w:hAnsi="Times New Roman" w:cs="Times New Roman"/>
          <w:sz w:val="24"/>
          <w:szCs w:val="24"/>
        </w:rPr>
        <w:t>2012 e fino al 1/10/2012, aveva effettuato 139 confe</w:t>
      </w:r>
      <w:r>
        <w:rPr>
          <w:rFonts w:ascii="Times New Roman" w:hAnsi="Times New Roman" w:cs="Times New Roman"/>
          <w:sz w:val="24"/>
          <w:szCs w:val="24"/>
        </w:rPr>
        <w:t xml:space="preserve">rimenti di rifiuti metallici ad </w:t>
      </w:r>
      <w:r w:rsidRPr="00EB3186">
        <w:rPr>
          <w:rFonts w:ascii="Times New Roman" w:hAnsi="Times New Roman" w:cs="Times New Roman"/>
          <w:sz w:val="24"/>
          <w:szCs w:val="24"/>
        </w:rPr>
        <w:t>una ditta esercente attività di raccolta e smaltimento di rifiuti, venendo complessi</w:t>
      </w:r>
      <w:r>
        <w:rPr>
          <w:rFonts w:ascii="Times New Roman" w:hAnsi="Times New Roman" w:cs="Times New Roman"/>
          <w:sz w:val="24"/>
          <w:szCs w:val="24"/>
        </w:rPr>
        <w:t xml:space="preserve">vamente </w:t>
      </w:r>
      <w:r w:rsidRPr="00EB3186">
        <w:rPr>
          <w:rFonts w:ascii="Times New Roman" w:hAnsi="Times New Roman" w:cs="Times New Roman"/>
          <w:sz w:val="24"/>
          <w:szCs w:val="24"/>
        </w:rPr>
        <w:t>alla stessa 93.444,00 kg. di metallo</w:t>
      </w:r>
      <w:r>
        <w:rPr>
          <w:rFonts w:ascii="Times New Roman" w:hAnsi="Times New Roman" w:cs="Times New Roman"/>
          <w:sz w:val="24"/>
          <w:szCs w:val="24"/>
        </w:rPr>
        <w:t xml:space="preserve"> e ricevendone un corrispettivo </w:t>
      </w:r>
      <w:r w:rsidRPr="00EB3186">
        <w:rPr>
          <w:rFonts w:ascii="Times New Roman" w:hAnsi="Times New Roman" w:cs="Times New Roman"/>
          <w:sz w:val="24"/>
          <w:szCs w:val="24"/>
        </w:rPr>
        <w:t>superi</w:t>
      </w:r>
      <w:r w:rsidR="00015D8B">
        <w:rPr>
          <w:rFonts w:ascii="Times New Roman" w:hAnsi="Times New Roman" w:cs="Times New Roman"/>
          <w:sz w:val="24"/>
          <w:szCs w:val="24"/>
        </w:rPr>
        <w:t>ore a 27.000,00 €</w:t>
      </w:r>
      <w:r w:rsidRPr="00EB3186">
        <w:rPr>
          <w:rFonts w:ascii="Times New Roman" w:hAnsi="Times New Roman" w:cs="Times New Roman"/>
          <w:sz w:val="24"/>
          <w:szCs w:val="24"/>
        </w:rPr>
        <w:t>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 xml:space="preserve">2. Ha proposto personalmente ricorso </w:t>
      </w:r>
      <w:r w:rsidR="00015D8B">
        <w:rPr>
          <w:rFonts w:ascii="Times New Roman" w:hAnsi="Times New Roman" w:cs="Times New Roman"/>
          <w:sz w:val="24"/>
          <w:szCs w:val="24"/>
        </w:rPr>
        <w:t>C.G.</w:t>
      </w:r>
      <w:r>
        <w:rPr>
          <w:rFonts w:ascii="Times New Roman" w:hAnsi="Times New Roman" w:cs="Times New Roman"/>
          <w:sz w:val="24"/>
          <w:szCs w:val="24"/>
        </w:rPr>
        <w:t xml:space="preserve">, impugnando la sentenza </w:t>
      </w:r>
      <w:r w:rsidRPr="00EB3186">
        <w:rPr>
          <w:rFonts w:ascii="Times New Roman" w:hAnsi="Times New Roman" w:cs="Times New Roman"/>
          <w:sz w:val="24"/>
          <w:szCs w:val="24"/>
        </w:rPr>
        <w:t xml:space="preserve">predetta con cui deduce un unico motivo, </w:t>
      </w:r>
      <w:r>
        <w:rPr>
          <w:rFonts w:ascii="Times New Roman" w:hAnsi="Times New Roman" w:cs="Times New Roman"/>
          <w:sz w:val="24"/>
          <w:szCs w:val="24"/>
        </w:rPr>
        <w:t xml:space="preserve">di seguito enunciato nei limiti </w:t>
      </w:r>
      <w:r w:rsidRPr="00EB3186">
        <w:rPr>
          <w:rFonts w:ascii="Times New Roman" w:hAnsi="Times New Roman" w:cs="Times New Roman"/>
          <w:sz w:val="24"/>
          <w:szCs w:val="24"/>
        </w:rPr>
        <w:t xml:space="preserve">strettamente necessari per la motivazione </w:t>
      </w:r>
      <w:r w:rsidRPr="00EB3186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EB3186">
        <w:rPr>
          <w:rFonts w:ascii="Times New Roman" w:hAnsi="Times New Roman" w:cs="Times New Roman"/>
          <w:sz w:val="24"/>
          <w:szCs w:val="24"/>
        </w:rPr>
        <w:t xml:space="preserve">art. 173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>.</w:t>
      </w:r>
    </w:p>
    <w:p w:rsidR="00EB3186" w:rsidRPr="00015D8B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bCs/>
          <w:sz w:val="24"/>
          <w:szCs w:val="24"/>
        </w:rPr>
        <w:t>2.1.</w:t>
      </w:r>
      <w:r w:rsidRPr="00EB3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186">
        <w:rPr>
          <w:rFonts w:ascii="Times New Roman" w:hAnsi="Times New Roman" w:cs="Times New Roman"/>
          <w:sz w:val="24"/>
          <w:szCs w:val="24"/>
        </w:rPr>
        <w:t xml:space="preserve">Deduce, con tale motivo, il vizio di cui all'art. 606,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b), cod.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>., p</w:t>
      </w:r>
      <w:r w:rsidR="00015D8B">
        <w:rPr>
          <w:rFonts w:ascii="Times New Roman" w:hAnsi="Times New Roman" w:cs="Times New Roman"/>
          <w:sz w:val="24"/>
          <w:szCs w:val="24"/>
        </w:rPr>
        <w:t>er violazione dell'art. 256 d.l</w:t>
      </w:r>
      <w:r w:rsidRPr="00EB3186">
        <w:rPr>
          <w:rFonts w:ascii="Times New Roman" w:hAnsi="Times New Roman" w:cs="Times New Roman"/>
          <w:sz w:val="24"/>
          <w:szCs w:val="24"/>
        </w:rPr>
        <w:t>gs. n. 152 del 2006.</w:t>
      </w:r>
    </w:p>
    <w:p w:rsid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In sintesi, la censura investe l'impugnata sentenza in</w:t>
      </w:r>
      <w:r>
        <w:rPr>
          <w:rFonts w:ascii="Times New Roman" w:hAnsi="Times New Roman" w:cs="Times New Roman"/>
          <w:sz w:val="24"/>
          <w:szCs w:val="24"/>
        </w:rPr>
        <w:t xml:space="preserve"> quanto, sostiene il ricorrente </w:t>
      </w:r>
      <w:r w:rsidRPr="00EB3186">
        <w:rPr>
          <w:rFonts w:ascii="Times New Roman" w:hAnsi="Times New Roman" w:cs="Times New Roman"/>
          <w:sz w:val="24"/>
          <w:szCs w:val="24"/>
        </w:rPr>
        <w:t>- il quale, si noti, non specifica quale vizio tr</w:t>
      </w:r>
      <w:r>
        <w:rPr>
          <w:rFonts w:ascii="Times New Roman" w:hAnsi="Times New Roman" w:cs="Times New Roman"/>
          <w:sz w:val="24"/>
          <w:szCs w:val="24"/>
        </w:rPr>
        <w:t xml:space="preserve">a quelli indicati dall'art. 606 </w:t>
      </w:r>
      <w:r w:rsidRPr="00EB3186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>. inficerebbe la decisione, ciò che r</w:t>
      </w:r>
      <w:r>
        <w:rPr>
          <w:rFonts w:ascii="Times New Roman" w:hAnsi="Times New Roman" w:cs="Times New Roman"/>
          <w:sz w:val="24"/>
          <w:szCs w:val="24"/>
        </w:rPr>
        <w:t xml:space="preserve">enderebbe per ciò solo generica </w:t>
      </w:r>
      <w:r w:rsidRPr="00EB3186">
        <w:rPr>
          <w:rFonts w:ascii="Times New Roman" w:hAnsi="Times New Roman" w:cs="Times New Roman"/>
          <w:sz w:val="24"/>
          <w:szCs w:val="24"/>
        </w:rPr>
        <w:t>l'impugnazione, sicché questa Corte è stata costretta ad i</w:t>
      </w:r>
      <w:r>
        <w:rPr>
          <w:rFonts w:ascii="Times New Roman" w:hAnsi="Times New Roman" w:cs="Times New Roman"/>
          <w:sz w:val="24"/>
          <w:szCs w:val="24"/>
        </w:rPr>
        <w:t xml:space="preserve">nterpretare dalla ricostruzione </w:t>
      </w:r>
      <w:r w:rsidRPr="00EB3186">
        <w:rPr>
          <w:rFonts w:ascii="Times New Roman" w:hAnsi="Times New Roman" w:cs="Times New Roman"/>
          <w:sz w:val="24"/>
          <w:szCs w:val="24"/>
        </w:rPr>
        <w:t>del contenuto dell'impugnazione i profili</w:t>
      </w:r>
      <w:r>
        <w:rPr>
          <w:rFonts w:ascii="Times New Roman" w:hAnsi="Times New Roman" w:cs="Times New Roman"/>
          <w:sz w:val="24"/>
          <w:szCs w:val="24"/>
        </w:rPr>
        <w:t xml:space="preserve"> di censura mossi - da un lato, </w:t>
      </w:r>
      <w:r w:rsidRPr="00EB3186">
        <w:rPr>
          <w:rFonts w:ascii="Times New Roman" w:hAnsi="Times New Roman" w:cs="Times New Roman"/>
          <w:sz w:val="24"/>
          <w:szCs w:val="24"/>
        </w:rPr>
        <w:t>la prova della responsabilità del medesimo sare</w:t>
      </w:r>
      <w:r>
        <w:rPr>
          <w:rFonts w:ascii="Times New Roman" w:hAnsi="Times New Roman" w:cs="Times New Roman"/>
          <w:sz w:val="24"/>
          <w:szCs w:val="24"/>
        </w:rPr>
        <w:t xml:space="preserve">bbe emersa solo da un controllo </w:t>
      </w:r>
      <w:r w:rsidRPr="00EB3186">
        <w:rPr>
          <w:rFonts w:ascii="Times New Roman" w:hAnsi="Times New Roman" w:cs="Times New Roman"/>
          <w:sz w:val="24"/>
          <w:szCs w:val="24"/>
        </w:rPr>
        <w:t>documentale eseguito sui registri della ditta che detti ri</w:t>
      </w:r>
      <w:r>
        <w:rPr>
          <w:rFonts w:ascii="Times New Roman" w:hAnsi="Times New Roman" w:cs="Times New Roman"/>
          <w:sz w:val="24"/>
          <w:szCs w:val="24"/>
        </w:rPr>
        <w:t xml:space="preserve">fiuti aveva ricevuto; </w:t>
      </w:r>
      <w:r w:rsidRPr="00EB3186">
        <w:rPr>
          <w:rFonts w:ascii="Times New Roman" w:hAnsi="Times New Roman" w:cs="Times New Roman"/>
          <w:sz w:val="24"/>
          <w:szCs w:val="24"/>
        </w:rPr>
        <w:t>l'assenza di qualsiasi verifica presso la ditta del ric</w:t>
      </w:r>
      <w:r>
        <w:rPr>
          <w:rFonts w:ascii="Times New Roman" w:hAnsi="Times New Roman" w:cs="Times New Roman"/>
          <w:sz w:val="24"/>
          <w:szCs w:val="24"/>
        </w:rPr>
        <w:t xml:space="preserve">orrente, anche per accertare la </w:t>
      </w:r>
      <w:r w:rsidRPr="00EB3186">
        <w:rPr>
          <w:rFonts w:ascii="Times New Roman" w:hAnsi="Times New Roman" w:cs="Times New Roman"/>
          <w:sz w:val="24"/>
          <w:szCs w:val="24"/>
        </w:rPr>
        <w:t>disponibilità di mezzi e/o strumenti necessari per far</w:t>
      </w:r>
      <w:r>
        <w:rPr>
          <w:rFonts w:ascii="Times New Roman" w:hAnsi="Times New Roman" w:cs="Times New Roman"/>
          <w:sz w:val="24"/>
          <w:szCs w:val="24"/>
        </w:rPr>
        <w:t xml:space="preserve"> ritenere che lo stesso potesse </w:t>
      </w:r>
      <w:r w:rsidRPr="00EB3186">
        <w:rPr>
          <w:rFonts w:ascii="Times New Roman" w:hAnsi="Times New Roman" w:cs="Times New Roman"/>
          <w:sz w:val="24"/>
          <w:szCs w:val="24"/>
        </w:rPr>
        <w:t>svolgere un sì consistente commercio non consentirebbe, a suo</w:t>
      </w:r>
      <w:r>
        <w:rPr>
          <w:rFonts w:ascii="Times New Roman" w:hAnsi="Times New Roman" w:cs="Times New Roman"/>
          <w:sz w:val="24"/>
          <w:szCs w:val="24"/>
        </w:rPr>
        <w:t xml:space="preserve"> giudizio, di </w:t>
      </w:r>
      <w:r w:rsidRPr="00EB3186">
        <w:rPr>
          <w:rFonts w:ascii="Times New Roman" w:hAnsi="Times New Roman" w:cs="Times New Roman"/>
          <w:sz w:val="24"/>
          <w:szCs w:val="24"/>
        </w:rPr>
        <w:t>ritenere raggiunta la prova della sua responsabilità; sul</w:t>
      </w:r>
      <w:r>
        <w:rPr>
          <w:rFonts w:ascii="Times New Roman" w:hAnsi="Times New Roman" w:cs="Times New Roman"/>
          <w:sz w:val="24"/>
          <w:szCs w:val="24"/>
        </w:rPr>
        <w:t xml:space="preserve"> punto, aggiunge il ricorrente, </w:t>
      </w:r>
      <w:r w:rsidRPr="00EB3186">
        <w:rPr>
          <w:rFonts w:ascii="Times New Roman" w:hAnsi="Times New Roman" w:cs="Times New Roman"/>
          <w:sz w:val="24"/>
          <w:szCs w:val="24"/>
        </w:rPr>
        <w:t>la sola documentazione amministrativa sare</w:t>
      </w:r>
      <w:r>
        <w:rPr>
          <w:rFonts w:ascii="Times New Roman" w:hAnsi="Times New Roman" w:cs="Times New Roman"/>
          <w:sz w:val="24"/>
          <w:szCs w:val="24"/>
        </w:rPr>
        <w:t xml:space="preserve">bbe insufficiente, in quanto vi </w:t>
      </w:r>
      <w:r w:rsidRPr="00EB3186">
        <w:rPr>
          <w:rFonts w:ascii="Times New Roman" w:hAnsi="Times New Roman" w:cs="Times New Roman"/>
          <w:sz w:val="24"/>
          <w:szCs w:val="24"/>
        </w:rPr>
        <w:t>sarebbe un caso di "omonimia" con altro soggett</w:t>
      </w:r>
      <w:r>
        <w:rPr>
          <w:rFonts w:ascii="Times New Roman" w:hAnsi="Times New Roman" w:cs="Times New Roman"/>
          <w:sz w:val="24"/>
          <w:szCs w:val="24"/>
        </w:rPr>
        <w:t xml:space="preserve">o, sicché non sarebbe possibile </w:t>
      </w:r>
      <w:r w:rsidRPr="00EB3186">
        <w:rPr>
          <w:rFonts w:ascii="Times New Roman" w:hAnsi="Times New Roman" w:cs="Times New Roman"/>
          <w:sz w:val="24"/>
          <w:szCs w:val="24"/>
        </w:rPr>
        <w:t>affermare che i trasporti siano stati tutti e da lui ese</w:t>
      </w:r>
      <w:r>
        <w:rPr>
          <w:rFonts w:ascii="Times New Roman" w:hAnsi="Times New Roman" w:cs="Times New Roman"/>
          <w:sz w:val="24"/>
          <w:szCs w:val="24"/>
        </w:rPr>
        <w:t xml:space="preserve">guiti. Dall'altro lato, poi, il </w:t>
      </w:r>
      <w:r w:rsidRPr="00EB3186">
        <w:rPr>
          <w:rFonts w:ascii="Times New Roman" w:hAnsi="Times New Roman" w:cs="Times New Roman"/>
          <w:sz w:val="24"/>
          <w:szCs w:val="24"/>
        </w:rPr>
        <w:t xml:space="preserve">ricorrente sostiene essersi trattato di pochi trasporti </w:t>
      </w:r>
      <w:r>
        <w:rPr>
          <w:rFonts w:ascii="Times New Roman" w:hAnsi="Times New Roman" w:cs="Times New Roman"/>
          <w:sz w:val="24"/>
          <w:szCs w:val="24"/>
        </w:rPr>
        <w:t xml:space="preserve">con carattere di occasionalità, </w:t>
      </w:r>
      <w:r w:rsidRPr="00EB3186">
        <w:rPr>
          <w:rFonts w:ascii="Times New Roman" w:hAnsi="Times New Roman" w:cs="Times New Roman"/>
          <w:sz w:val="24"/>
          <w:szCs w:val="24"/>
        </w:rPr>
        <w:t>avendo egli svolto saltuariamente l'attività di raccol</w:t>
      </w:r>
      <w:r>
        <w:rPr>
          <w:rFonts w:ascii="Times New Roman" w:hAnsi="Times New Roman" w:cs="Times New Roman"/>
          <w:sz w:val="24"/>
          <w:szCs w:val="24"/>
        </w:rPr>
        <w:t xml:space="preserve">ta di rifiuti; in applicazione, </w:t>
      </w:r>
      <w:r w:rsidRPr="00EB3186">
        <w:rPr>
          <w:rFonts w:ascii="Times New Roman" w:hAnsi="Times New Roman" w:cs="Times New Roman"/>
          <w:sz w:val="24"/>
          <w:szCs w:val="24"/>
        </w:rPr>
        <w:t>dunque, della giurisprudenza di legit</w:t>
      </w:r>
      <w:r>
        <w:rPr>
          <w:rFonts w:ascii="Times New Roman" w:hAnsi="Times New Roman" w:cs="Times New Roman"/>
          <w:sz w:val="24"/>
          <w:szCs w:val="24"/>
        </w:rPr>
        <w:t xml:space="preserve">timità che esclude la necessità </w:t>
      </w:r>
      <w:r w:rsidRPr="00EB3186">
        <w:rPr>
          <w:rFonts w:ascii="Times New Roman" w:hAnsi="Times New Roman" w:cs="Times New Roman"/>
          <w:sz w:val="24"/>
          <w:szCs w:val="24"/>
        </w:rPr>
        <w:t>dell'autorizzazione in caso di attività occasionalme</w:t>
      </w:r>
      <w:r>
        <w:rPr>
          <w:rFonts w:ascii="Times New Roman" w:hAnsi="Times New Roman" w:cs="Times New Roman"/>
          <w:sz w:val="24"/>
          <w:szCs w:val="24"/>
        </w:rPr>
        <w:t xml:space="preserve">nte svolta il reato non sarebbe </w:t>
      </w:r>
      <w:r w:rsidRPr="00EB3186">
        <w:rPr>
          <w:rFonts w:ascii="Times New Roman" w:hAnsi="Times New Roman" w:cs="Times New Roman"/>
          <w:sz w:val="24"/>
          <w:szCs w:val="24"/>
        </w:rPr>
        <w:t>configurabile.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3. Il ricorso è manifestamente infondato.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4. Ed invero, quanto al primo profilo di doglianz</w:t>
      </w:r>
      <w:r>
        <w:rPr>
          <w:rFonts w:ascii="Times New Roman" w:hAnsi="Times New Roman" w:cs="Times New Roman"/>
          <w:sz w:val="24"/>
          <w:szCs w:val="24"/>
        </w:rPr>
        <w:t xml:space="preserve">a di cui al motivo, la sentenza </w:t>
      </w:r>
      <w:r w:rsidRPr="00EB3186">
        <w:rPr>
          <w:rFonts w:ascii="Times New Roman" w:hAnsi="Times New Roman" w:cs="Times New Roman"/>
          <w:sz w:val="24"/>
          <w:szCs w:val="24"/>
        </w:rPr>
        <w:t xml:space="preserve">spiega che i conferimenti risultavano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documental</w:t>
      </w:r>
      <w:r>
        <w:rPr>
          <w:rFonts w:ascii="Times New Roman" w:hAnsi="Times New Roman" w:cs="Times New Roman"/>
          <w:sz w:val="24"/>
          <w:szCs w:val="24"/>
        </w:rPr>
        <w:t>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provati e che il soggetto </w:t>
      </w:r>
      <w:r w:rsidRPr="00EB3186">
        <w:rPr>
          <w:rFonts w:ascii="Times New Roman" w:hAnsi="Times New Roman" w:cs="Times New Roman"/>
          <w:sz w:val="24"/>
          <w:szCs w:val="24"/>
        </w:rPr>
        <w:t>che conferiva i rifiuti risulta essere identificato con d</w:t>
      </w:r>
      <w:r>
        <w:rPr>
          <w:rFonts w:ascii="Times New Roman" w:hAnsi="Times New Roman" w:cs="Times New Roman"/>
          <w:sz w:val="24"/>
          <w:szCs w:val="24"/>
        </w:rPr>
        <w:t xml:space="preserve">ocumento di identità. Il motivo </w:t>
      </w:r>
      <w:r w:rsidRPr="00EB3186">
        <w:rPr>
          <w:rFonts w:ascii="Times New Roman" w:hAnsi="Times New Roman" w:cs="Times New Roman"/>
          <w:sz w:val="24"/>
          <w:szCs w:val="24"/>
        </w:rPr>
        <w:t>di ricorso, quindi, si appalesa manifestamente inf</w:t>
      </w:r>
      <w:r>
        <w:rPr>
          <w:rFonts w:ascii="Times New Roman" w:hAnsi="Times New Roman" w:cs="Times New Roman"/>
          <w:sz w:val="24"/>
          <w:szCs w:val="24"/>
        </w:rPr>
        <w:t xml:space="preserve">ondato perché generico, rivolto </w:t>
      </w:r>
      <w:r w:rsidRPr="00EB3186">
        <w:rPr>
          <w:rFonts w:ascii="Times New Roman" w:hAnsi="Times New Roman" w:cs="Times New Roman"/>
          <w:sz w:val="24"/>
          <w:szCs w:val="24"/>
        </w:rPr>
        <w:t>peraltro a chiedere a questa Corte il compimen</w:t>
      </w:r>
      <w:r>
        <w:rPr>
          <w:rFonts w:ascii="Times New Roman" w:hAnsi="Times New Roman" w:cs="Times New Roman"/>
          <w:sz w:val="24"/>
          <w:szCs w:val="24"/>
        </w:rPr>
        <w:t xml:space="preserve">to di un apprezzamento fattuale </w:t>
      </w:r>
      <w:r w:rsidRPr="00EB3186">
        <w:rPr>
          <w:rFonts w:ascii="Times New Roman" w:hAnsi="Times New Roman" w:cs="Times New Roman"/>
          <w:sz w:val="24"/>
          <w:szCs w:val="24"/>
        </w:rPr>
        <w:t>(verifica dell'esistenza della presunta omonimia), operazione c</w:t>
      </w:r>
      <w:r>
        <w:rPr>
          <w:rFonts w:ascii="Times New Roman" w:hAnsi="Times New Roman" w:cs="Times New Roman"/>
          <w:sz w:val="24"/>
          <w:szCs w:val="24"/>
        </w:rPr>
        <w:t xml:space="preserve">om'è noto </w:t>
      </w:r>
      <w:r w:rsidRPr="00EB3186">
        <w:rPr>
          <w:rFonts w:ascii="Times New Roman" w:hAnsi="Times New Roman" w:cs="Times New Roman"/>
          <w:sz w:val="24"/>
          <w:szCs w:val="24"/>
        </w:rPr>
        <w:t>inibita in sede di legittimità.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Quanto, poi, alla presunta "occasionalità" dell'attivi</w:t>
      </w:r>
      <w:r>
        <w:rPr>
          <w:rFonts w:ascii="Times New Roman" w:hAnsi="Times New Roman" w:cs="Times New Roman"/>
          <w:sz w:val="24"/>
          <w:szCs w:val="24"/>
        </w:rPr>
        <w:t xml:space="preserve">tà di trasporto, l'affermazione </w:t>
      </w:r>
      <w:r w:rsidRPr="00EB3186">
        <w:rPr>
          <w:rFonts w:ascii="Times New Roman" w:hAnsi="Times New Roman" w:cs="Times New Roman"/>
          <w:sz w:val="24"/>
          <w:szCs w:val="24"/>
        </w:rPr>
        <w:t>del ricorrente è smentita dalla stessa ricostruzione f</w:t>
      </w:r>
      <w:r>
        <w:rPr>
          <w:rFonts w:ascii="Times New Roman" w:hAnsi="Times New Roman" w:cs="Times New Roman"/>
          <w:sz w:val="24"/>
          <w:szCs w:val="24"/>
        </w:rPr>
        <w:t xml:space="preserve">attuale, essendo infatti emerso </w:t>
      </w:r>
      <w:r w:rsidRPr="00EB3186">
        <w:rPr>
          <w:rFonts w:ascii="Times New Roman" w:hAnsi="Times New Roman" w:cs="Times New Roman"/>
          <w:sz w:val="24"/>
          <w:szCs w:val="24"/>
        </w:rPr>
        <w:t>essersi trattato di attività non solo protr</w:t>
      </w:r>
      <w:r>
        <w:rPr>
          <w:rFonts w:ascii="Times New Roman" w:hAnsi="Times New Roman" w:cs="Times New Roman"/>
          <w:sz w:val="24"/>
          <w:szCs w:val="24"/>
        </w:rPr>
        <w:t xml:space="preserve">attasi nel tempo ma che ha dato </w:t>
      </w:r>
      <w:r w:rsidRPr="00EB3186">
        <w:rPr>
          <w:rFonts w:ascii="Times New Roman" w:hAnsi="Times New Roman" w:cs="Times New Roman"/>
          <w:sz w:val="24"/>
          <w:szCs w:val="24"/>
        </w:rPr>
        <w:t>luogo a ben 139 conferimenti, peraltro traend</w:t>
      </w:r>
      <w:r>
        <w:rPr>
          <w:rFonts w:ascii="Times New Roman" w:hAnsi="Times New Roman" w:cs="Times New Roman"/>
          <w:sz w:val="24"/>
          <w:szCs w:val="24"/>
        </w:rPr>
        <w:t xml:space="preserve">o cospicuo vantaggio economico, </w:t>
      </w:r>
      <w:r w:rsidRPr="00EB3186">
        <w:rPr>
          <w:rFonts w:ascii="Times New Roman" w:hAnsi="Times New Roman" w:cs="Times New Roman"/>
          <w:sz w:val="24"/>
          <w:szCs w:val="24"/>
        </w:rPr>
        <w:t>calcolato in 27000,00 €.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Deve, pertanto, essere riaffermata la giurisprude</w:t>
      </w:r>
      <w:r>
        <w:rPr>
          <w:rFonts w:ascii="Times New Roman" w:hAnsi="Times New Roman" w:cs="Times New Roman"/>
          <w:sz w:val="24"/>
          <w:szCs w:val="24"/>
        </w:rPr>
        <w:t xml:space="preserve">nza di questa Corte secondo cui </w:t>
      </w:r>
      <w:r w:rsidRPr="00EB3186">
        <w:rPr>
          <w:rFonts w:ascii="Times New Roman" w:hAnsi="Times New Roman" w:cs="Times New Roman"/>
          <w:sz w:val="24"/>
          <w:szCs w:val="24"/>
        </w:rPr>
        <w:t>ai fini della configurabilità del reato di gestione ab</w:t>
      </w:r>
      <w:r>
        <w:rPr>
          <w:rFonts w:ascii="Times New Roman" w:hAnsi="Times New Roman" w:cs="Times New Roman"/>
          <w:sz w:val="24"/>
          <w:szCs w:val="24"/>
        </w:rPr>
        <w:t xml:space="preserve">usiva di rifiuti, non rileva la </w:t>
      </w:r>
      <w:r w:rsidRPr="00EB3186">
        <w:rPr>
          <w:rFonts w:ascii="Times New Roman" w:hAnsi="Times New Roman" w:cs="Times New Roman"/>
          <w:sz w:val="24"/>
          <w:szCs w:val="24"/>
        </w:rPr>
        <w:t xml:space="preserve">qualifica soggettiva del soggetto </w:t>
      </w:r>
      <w:r w:rsidRPr="00EB3186">
        <w:rPr>
          <w:rFonts w:ascii="Times New Roman" w:hAnsi="Times New Roman" w:cs="Times New Roman"/>
          <w:sz w:val="24"/>
          <w:szCs w:val="24"/>
        </w:rPr>
        <w:lastRenderedPageBreak/>
        <w:t>agente bensì la concreta attività posta in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86">
        <w:rPr>
          <w:rFonts w:ascii="Times New Roman" w:hAnsi="Times New Roman" w:cs="Times New Roman"/>
          <w:sz w:val="24"/>
          <w:szCs w:val="24"/>
        </w:rPr>
        <w:t>in assenza dei prescritti titoli abilitativi, che può es</w:t>
      </w:r>
      <w:r>
        <w:rPr>
          <w:rFonts w:ascii="Times New Roman" w:hAnsi="Times New Roman" w:cs="Times New Roman"/>
          <w:sz w:val="24"/>
          <w:szCs w:val="24"/>
        </w:rPr>
        <w:t xml:space="preserve">sere svolta anche di fatto o in </w:t>
      </w:r>
      <w:r w:rsidRPr="00EB3186">
        <w:rPr>
          <w:rFonts w:ascii="Times New Roman" w:hAnsi="Times New Roman" w:cs="Times New Roman"/>
          <w:sz w:val="24"/>
          <w:szCs w:val="24"/>
        </w:rPr>
        <w:t xml:space="preserve">modo secondario, purché non sia caratterizzata </w:t>
      </w:r>
      <w:r>
        <w:rPr>
          <w:rFonts w:ascii="Times New Roman" w:hAnsi="Times New Roman" w:cs="Times New Roman"/>
          <w:sz w:val="24"/>
          <w:szCs w:val="24"/>
        </w:rPr>
        <w:t xml:space="preserve">da assoluta occasionalità (Sez. </w:t>
      </w:r>
      <w:r w:rsidRPr="00EB3186">
        <w:rPr>
          <w:rFonts w:ascii="Times New Roman" w:hAnsi="Times New Roman" w:cs="Times New Roman"/>
          <w:sz w:val="24"/>
          <w:szCs w:val="24"/>
        </w:rPr>
        <w:t xml:space="preserve">3, n. 5716 del 07/01/2016 - </w:t>
      </w:r>
      <w:proofErr w:type="spellStart"/>
      <w:r w:rsidRPr="00EB3186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B3186">
        <w:rPr>
          <w:rFonts w:ascii="Times New Roman" w:hAnsi="Times New Roman" w:cs="Times New Roman"/>
          <w:sz w:val="24"/>
          <w:szCs w:val="24"/>
        </w:rPr>
        <w:t>. 11/02/2016, P.M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265836, </w:t>
      </w:r>
      <w:r w:rsidRPr="00EB3186">
        <w:rPr>
          <w:rFonts w:ascii="Times New Roman" w:hAnsi="Times New Roman" w:cs="Times New Roman"/>
          <w:sz w:val="24"/>
          <w:szCs w:val="24"/>
        </w:rPr>
        <w:t>relativo a fattispecie, sostanzialmente analoga</w:t>
      </w:r>
      <w:r>
        <w:rPr>
          <w:rFonts w:ascii="Times New Roman" w:hAnsi="Times New Roman" w:cs="Times New Roman"/>
          <w:sz w:val="24"/>
          <w:szCs w:val="24"/>
        </w:rPr>
        <w:t xml:space="preserve"> a quella qui esaminata, in cui </w:t>
      </w:r>
      <w:r w:rsidRPr="00EB3186">
        <w:rPr>
          <w:rFonts w:ascii="Times New Roman" w:hAnsi="Times New Roman" w:cs="Times New Roman"/>
          <w:sz w:val="24"/>
          <w:szCs w:val="24"/>
        </w:rPr>
        <w:t>questa Corte ha desunto il carattere non occasionale del</w:t>
      </w:r>
      <w:r>
        <w:rPr>
          <w:rFonts w:ascii="Times New Roman" w:hAnsi="Times New Roman" w:cs="Times New Roman"/>
          <w:sz w:val="24"/>
          <w:szCs w:val="24"/>
        </w:rPr>
        <w:t xml:space="preserve">la condotta dall'esistenza </w:t>
      </w:r>
      <w:r w:rsidRPr="00EB3186">
        <w:rPr>
          <w:rFonts w:ascii="Times New Roman" w:hAnsi="Times New Roman" w:cs="Times New Roman"/>
          <w:sz w:val="24"/>
          <w:szCs w:val="24"/>
        </w:rPr>
        <w:t>di una minima organizzazione dell'attività, dal quantita</w:t>
      </w:r>
      <w:r>
        <w:rPr>
          <w:rFonts w:ascii="Times New Roman" w:hAnsi="Times New Roman" w:cs="Times New Roman"/>
          <w:sz w:val="24"/>
          <w:szCs w:val="24"/>
        </w:rPr>
        <w:t xml:space="preserve">tivo dei rifiuti gestiti, dalla </w:t>
      </w:r>
      <w:r w:rsidRPr="00EB3186">
        <w:rPr>
          <w:rFonts w:ascii="Times New Roman" w:hAnsi="Times New Roman" w:cs="Times New Roman"/>
          <w:sz w:val="24"/>
          <w:szCs w:val="24"/>
        </w:rPr>
        <w:t>predisposizione di un veicolo adeguato e funzionale al lo</w:t>
      </w:r>
      <w:r>
        <w:rPr>
          <w:rFonts w:ascii="Times New Roman" w:hAnsi="Times New Roman" w:cs="Times New Roman"/>
          <w:sz w:val="24"/>
          <w:szCs w:val="24"/>
        </w:rPr>
        <w:t xml:space="preserve">ro trasporto, dallo svolgimento </w:t>
      </w:r>
      <w:r w:rsidRPr="00EB3186">
        <w:rPr>
          <w:rFonts w:ascii="Times New Roman" w:hAnsi="Times New Roman" w:cs="Times New Roman"/>
          <w:sz w:val="24"/>
          <w:szCs w:val="24"/>
        </w:rPr>
        <w:t>in tre distinte occasioni delle operazioni prelimina</w:t>
      </w:r>
      <w:r>
        <w:rPr>
          <w:rFonts w:ascii="Times New Roman" w:hAnsi="Times New Roman" w:cs="Times New Roman"/>
          <w:sz w:val="24"/>
          <w:szCs w:val="24"/>
        </w:rPr>
        <w:t xml:space="preserve">ri di raccolta, raggruppamento </w:t>
      </w:r>
      <w:r w:rsidRPr="00EB3186">
        <w:rPr>
          <w:rFonts w:ascii="Times New Roman" w:hAnsi="Times New Roman" w:cs="Times New Roman"/>
          <w:sz w:val="24"/>
          <w:szCs w:val="24"/>
        </w:rPr>
        <w:t>e cernita dei soli metalli, dalla successiva</w:t>
      </w:r>
      <w:r>
        <w:rPr>
          <w:rFonts w:ascii="Times New Roman" w:hAnsi="Times New Roman" w:cs="Times New Roman"/>
          <w:sz w:val="24"/>
          <w:szCs w:val="24"/>
        </w:rPr>
        <w:t xml:space="preserve"> vendita e dal fine di profitto </w:t>
      </w:r>
      <w:r w:rsidRPr="00EB3186">
        <w:rPr>
          <w:rFonts w:ascii="Times New Roman" w:hAnsi="Times New Roman" w:cs="Times New Roman"/>
          <w:sz w:val="24"/>
          <w:szCs w:val="24"/>
        </w:rPr>
        <w:t>perseguito dall'imputato).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5. Il ricorso dev'essere, conclusivamente, dichiarato inammissibile.</w:t>
      </w:r>
    </w:p>
    <w:p w:rsidR="00EB3186" w:rsidRPr="00EB3186" w:rsidRDefault="00EB3186" w:rsidP="00EB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sz w:val="24"/>
          <w:szCs w:val="24"/>
        </w:rPr>
        <w:t>Alla dichiarazione di inammissibilità del ricorso s</w:t>
      </w:r>
      <w:r>
        <w:rPr>
          <w:rFonts w:ascii="Times New Roman" w:hAnsi="Times New Roman" w:cs="Times New Roman"/>
          <w:sz w:val="24"/>
          <w:szCs w:val="24"/>
        </w:rPr>
        <w:t xml:space="preserve">egue la condanna del ricorrente </w:t>
      </w:r>
      <w:r w:rsidRPr="00EB3186">
        <w:rPr>
          <w:rFonts w:ascii="Times New Roman" w:hAnsi="Times New Roman" w:cs="Times New Roman"/>
          <w:sz w:val="24"/>
          <w:szCs w:val="24"/>
        </w:rPr>
        <w:t xml:space="preserve">al pagamento delle spese processuali, nonché, </w:t>
      </w:r>
      <w:r>
        <w:rPr>
          <w:rFonts w:ascii="Times New Roman" w:hAnsi="Times New Roman" w:cs="Times New Roman"/>
          <w:sz w:val="24"/>
          <w:szCs w:val="24"/>
        </w:rPr>
        <w:t xml:space="preserve">in mancanza di elementi atti ad </w:t>
      </w:r>
      <w:r w:rsidRPr="00EB3186">
        <w:rPr>
          <w:rFonts w:ascii="Times New Roman" w:hAnsi="Times New Roman" w:cs="Times New Roman"/>
          <w:sz w:val="24"/>
          <w:szCs w:val="24"/>
        </w:rPr>
        <w:t>escludere la colpa nella determinazione della causa di</w:t>
      </w:r>
      <w:r>
        <w:rPr>
          <w:rFonts w:ascii="Times New Roman" w:hAnsi="Times New Roman" w:cs="Times New Roman"/>
          <w:sz w:val="24"/>
          <w:szCs w:val="24"/>
        </w:rPr>
        <w:t xml:space="preserve"> inammissibilità, al versamento </w:t>
      </w:r>
      <w:r w:rsidRPr="00EB3186">
        <w:rPr>
          <w:rFonts w:ascii="Times New Roman" w:hAnsi="Times New Roman" w:cs="Times New Roman"/>
          <w:sz w:val="24"/>
          <w:szCs w:val="24"/>
        </w:rPr>
        <w:t>della somma, ritenuta adeguata, di Euro</w:t>
      </w:r>
      <w:r>
        <w:rPr>
          <w:rFonts w:ascii="Times New Roman" w:hAnsi="Times New Roman" w:cs="Times New Roman"/>
          <w:sz w:val="24"/>
          <w:szCs w:val="24"/>
        </w:rPr>
        <w:t xml:space="preserve"> 1.500,00 in favore della Cassa </w:t>
      </w:r>
      <w:r w:rsidRPr="00EB3186">
        <w:rPr>
          <w:rFonts w:ascii="Times New Roman" w:hAnsi="Times New Roman" w:cs="Times New Roman"/>
          <w:sz w:val="24"/>
          <w:szCs w:val="24"/>
        </w:rPr>
        <w:t>delle ammende.</w:t>
      </w:r>
    </w:p>
    <w:p w:rsidR="00DA01A1" w:rsidRPr="00EB3186" w:rsidRDefault="00EB3186" w:rsidP="00E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86">
        <w:rPr>
          <w:rFonts w:ascii="Times New Roman" w:hAnsi="Times New Roman" w:cs="Times New Roman"/>
          <w:bCs/>
          <w:sz w:val="24"/>
          <w:szCs w:val="24"/>
        </w:rPr>
        <w:t>[…]</w:t>
      </w:r>
    </w:p>
    <w:p w:rsidR="00EB3186" w:rsidRPr="00EB3186" w:rsidRDefault="00E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186" w:rsidRPr="00EB3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6"/>
    <w:rsid w:val="00015D8B"/>
    <w:rsid w:val="00A76675"/>
    <w:rsid w:val="00DA01A1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2016-06-15T14:10:00Z</dcterms:created>
  <dcterms:modified xsi:type="dcterms:W3CDTF">2016-06-15T14:36:00Z</dcterms:modified>
</cp:coreProperties>
</file>