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01" w:rsidRDefault="002D59C6" w:rsidP="00534A8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Pen. </w:t>
      </w:r>
      <w:r w:rsidR="0010628E">
        <w:rPr>
          <w:rFonts w:ascii="Times New Roman" w:hAnsi="Times New Roman" w:cs="Times New Roman"/>
          <w:b/>
          <w:sz w:val="24"/>
          <w:szCs w:val="24"/>
        </w:rPr>
        <w:t>Sez. III</w:t>
      </w:r>
      <w:r>
        <w:rPr>
          <w:rFonts w:ascii="Times New Roman" w:hAnsi="Times New Roman" w:cs="Times New Roman"/>
          <w:b/>
          <w:sz w:val="24"/>
          <w:szCs w:val="24"/>
        </w:rPr>
        <w:t xml:space="preserve"> n. </w:t>
      </w:r>
      <w:r w:rsidR="0010628E">
        <w:rPr>
          <w:rFonts w:ascii="Times New Roman" w:hAnsi="Times New Roman" w:cs="Times New Roman"/>
          <w:b/>
          <w:sz w:val="24"/>
          <w:szCs w:val="24"/>
        </w:rPr>
        <w:t>49454</w:t>
      </w:r>
      <w:r w:rsidR="007C3ECB">
        <w:rPr>
          <w:rFonts w:ascii="Times New Roman" w:hAnsi="Times New Roman" w:cs="Times New Roman"/>
          <w:b/>
          <w:sz w:val="24"/>
          <w:szCs w:val="24"/>
        </w:rPr>
        <w:t xml:space="preserve"> del </w:t>
      </w:r>
      <w:r w:rsidR="0010628E">
        <w:rPr>
          <w:rFonts w:ascii="Times New Roman" w:hAnsi="Times New Roman" w:cs="Times New Roman"/>
          <w:b/>
          <w:sz w:val="24"/>
          <w:szCs w:val="24"/>
        </w:rPr>
        <w:t xml:space="preserve">20/12/2012 – </w:t>
      </w:r>
      <w:proofErr w:type="spellStart"/>
      <w:r w:rsidR="0010628E"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 w:rsidR="0010628E">
        <w:rPr>
          <w:rFonts w:ascii="Times New Roman" w:hAnsi="Times New Roman" w:cs="Times New Roman"/>
          <w:b/>
          <w:sz w:val="24"/>
          <w:szCs w:val="24"/>
        </w:rPr>
        <w:t xml:space="preserve">. Mannino – Est. </w:t>
      </w:r>
      <w:proofErr w:type="spellStart"/>
      <w:r w:rsidR="0010628E">
        <w:rPr>
          <w:rFonts w:ascii="Times New Roman" w:hAnsi="Times New Roman" w:cs="Times New Roman"/>
          <w:b/>
          <w:sz w:val="24"/>
          <w:szCs w:val="24"/>
        </w:rPr>
        <w:t>Amoresano</w:t>
      </w:r>
      <w:proofErr w:type="spellEnd"/>
      <w:r w:rsidR="007C3ECB">
        <w:rPr>
          <w:rFonts w:ascii="Times New Roman" w:hAnsi="Times New Roman" w:cs="Times New Roman"/>
          <w:b/>
          <w:sz w:val="24"/>
          <w:szCs w:val="24"/>
        </w:rPr>
        <w:t xml:space="preserve"> – Ric. </w:t>
      </w:r>
      <w:r w:rsidR="0010628E">
        <w:rPr>
          <w:rFonts w:ascii="Times New Roman" w:hAnsi="Times New Roman" w:cs="Times New Roman"/>
          <w:b/>
          <w:sz w:val="24"/>
          <w:szCs w:val="24"/>
        </w:rPr>
        <w:t>D.M.A.</w:t>
      </w:r>
      <w:r w:rsidR="000D4C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3ECB" w:rsidRDefault="007C3ECB" w:rsidP="00534A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ECB" w:rsidRDefault="007C3ECB" w:rsidP="00534A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Rifiuti</w:t>
      </w:r>
      <w:r w:rsidR="00D50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9C6">
        <w:rPr>
          <w:rFonts w:ascii="Times New Roman" w:hAnsi="Times New Roman" w:cs="Times New Roman"/>
          <w:sz w:val="24"/>
          <w:szCs w:val="24"/>
        </w:rPr>
        <w:t xml:space="preserve">– </w:t>
      </w:r>
      <w:r w:rsidR="0010628E">
        <w:rPr>
          <w:rFonts w:ascii="Times New Roman" w:hAnsi="Times New Roman" w:cs="Times New Roman"/>
          <w:sz w:val="24"/>
          <w:szCs w:val="24"/>
        </w:rPr>
        <w:t>effluenti di bestiame – rifiuti liquidi</w:t>
      </w:r>
    </w:p>
    <w:p w:rsidR="00B37B33" w:rsidRPr="0010628E" w:rsidRDefault="0010628E" w:rsidP="00534A8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10628E">
        <w:rPr>
          <w:rFonts w:ascii="Times New Roman" w:hAnsi="Times New Roman" w:cs="Times New Roman"/>
          <w:i/>
          <w:sz w:val="24"/>
          <w:szCs w:val="24"/>
        </w:rPr>
        <w:t>ono da considerarsi rifiuti allo stato liquido,</w:t>
      </w:r>
      <w:r>
        <w:rPr>
          <w:rFonts w:ascii="Times New Roman" w:hAnsi="Times New Roman" w:cs="Times New Roman"/>
          <w:i/>
          <w:sz w:val="24"/>
          <w:szCs w:val="24"/>
        </w:rPr>
        <w:t xml:space="preserve"> quindi</w:t>
      </w:r>
      <w:r w:rsidRPr="0010628E">
        <w:rPr>
          <w:rFonts w:ascii="Times New Roman" w:hAnsi="Times New Roman" w:cs="Times New Roman"/>
          <w:i/>
          <w:sz w:val="24"/>
          <w:szCs w:val="24"/>
        </w:rPr>
        <w:t xml:space="preserve"> soggetti alla disciplina dell'art.</w:t>
      </w:r>
      <w:r w:rsidR="00F9453C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Pr="0010628E">
        <w:rPr>
          <w:rFonts w:ascii="Times New Roman" w:hAnsi="Times New Roman" w:cs="Times New Roman"/>
          <w:i/>
          <w:sz w:val="24"/>
          <w:szCs w:val="24"/>
        </w:rPr>
        <w:t xml:space="preserve">256 del </w:t>
      </w:r>
      <w:proofErr w:type="spellStart"/>
      <w:r w:rsidRPr="0010628E">
        <w:rPr>
          <w:rFonts w:ascii="Times New Roman" w:hAnsi="Times New Roman" w:cs="Times New Roman"/>
          <w:i/>
          <w:sz w:val="24"/>
          <w:szCs w:val="24"/>
        </w:rPr>
        <w:t>D.L.vo</w:t>
      </w:r>
      <w:proofErr w:type="spellEnd"/>
      <w:r w:rsidRPr="0010628E">
        <w:rPr>
          <w:rFonts w:ascii="Times New Roman" w:hAnsi="Times New Roman" w:cs="Times New Roman"/>
          <w:i/>
          <w:sz w:val="24"/>
          <w:szCs w:val="24"/>
        </w:rPr>
        <w:t xml:space="preserve"> n.152 del 2006, gli effluenti di bestiame che, in luogo di defluire direttamente nelle condotte di scarico, siano raccolti in apposite vasche a tempo indeterminato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37B33" w:rsidRPr="00B37B33" w:rsidRDefault="00B37B33" w:rsidP="00534A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9EA" w:rsidRPr="00D629EA" w:rsidRDefault="00D629EA" w:rsidP="00D629EA">
      <w:pPr>
        <w:jc w:val="both"/>
        <w:rPr>
          <w:rFonts w:ascii="Times New Roman" w:hAnsi="Times New Roman" w:cs="Times New Roman"/>
          <w:sz w:val="24"/>
          <w:szCs w:val="24"/>
        </w:rPr>
      </w:pPr>
      <w:r w:rsidRPr="00D629EA">
        <w:rPr>
          <w:rFonts w:ascii="Times New Roman" w:hAnsi="Times New Roman" w:cs="Times New Roman"/>
          <w:sz w:val="24"/>
          <w:szCs w:val="24"/>
        </w:rPr>
        <w:t xml:space="preserve">Ritenuto in fatto </w:t>
      </w:r>
    </w:p>
    <w:p w:rsidR="0010628E" w:rsidRDefault="0010628E" w:rsidP="00106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Con sentenza del 4.3.2011 i</w:t>
      </w:r>
      <w:r w:rsidRPr="00616BC7">
        <w:rPr>
          <w:rFonts w:ascii="Times New Roman" w:hAnsi="Times New Roman" w:cs="Times New Roman"/>
          <w:sz w:val="24"/>
          <w:szCs w:val="24"/>
        </w:rPr>
        <w:t>l Tribunale di Santa Mar</w:t>
      </w:r>
      <w:r>
        <w:rPr>
          <w:rFonts w:ascii="Times New Roman" w:hAnsi="Times New Roman" w:cs="Times New Roman"/>
          <w:sz w:val="24"/>
          <w:szCs w:val="24"/>
        </w:rPr>
        <w:t>ia Capua Vetere condannava D. M. A.</w:t>
      </w:r>
      <w:r w:rsidRPr="00616BC7">
        <w:rPr>
          <w:rFonts w:ascii="Times New Roman" w:hAnsi="Times New Roman" w:cs="Times New Roman"/>
          <w:sz w:val="24"/>
          <w:szCs w:val="24"/>
        </w:rPr>
        <w:t xml:space="preserve"> alla pena di euro 6.000,00 di ammenda per </w:t>
      </w:r>
      <w:r>
        <w:rPr>
          <w:rFonts w:ascii="Times New Roman" w:hAnsi="Times New Roman" w:cs="Times New Roman"/>
          <w:sz w:val="24"/>
          <w:szCs w:val="24"/>
        </w:rPr>
        <w:t xml:space="preserve">il reato di cui all'art.l37 co. 1 </w:t>
      </w:r>
      <w:proofErr w:type="spellStart"/>
      <w:r>
        <w:rPr>
          <w:rFonts w:ascii="Times New Roman" w:hAnsi="Times New Roman" w:cs="Times New Roman"/>
          <w:sz w:val="24"/>
          <w:szCs w:val="24"/>
        </w:rPr>
        <w:t>D.L</w:t>
      </w:r>
      <w:r w:rsidRPr="00616BC7">
        <w:rPr>
          <w:rFonts w:ascii="Times New Roman" w:hAnsi="Times New Roman" w:cs="Times New Roman"/>
          <w:sz w:val="24"/>
          <w:szCs w:val="24"/>
        </w:rPr>
        <w:t>.vo</w:t>
      </w:r>
      <w:proofErr w:type="spellEnd"/>
      <w:r w:rsidRPr="00616BC7">
        <w:rPr>
          <w:rFonts w:ascii="Times New Roman" w:hAnsi="Times New Roman" w:cs="Times New Roman"/>
          <w:sz w:val="24"/>
          <w:szCs w:val="24"/>
        </w:rPr>
        <w:t xml:space="preserve"> 152/06 per aver effettuato scarichi</w:t>
      </w:r>
      <w:r>
        <w:rPr>
          <w:rFonts w:ascii="Times New Roman" w:hAnsi="Times New Roman" w:cs="Times New Roman"/>
          <w:sz w:val="24"/>
          <w:szCs w:val="24"/>
        </w:rPr>
        <w:t xml:space="preserve"> in corpo d'acqua superficiale i</w:t>
      </w:r>
      <w:r w:rsidRPr="00616BC7">
        <w:rPr>
          <w:rFonts w:ascii="Times New Roman" w:hAnsi="Times New Roman" w:cs="Times New Roman"/>
          <w:sz w:val="24"/>
          <w:szCs w:val="24"/>
        </w:rPr>
        <w:t>n assenza della prescritta autorizzazio</w:t>
      </w:r>
      <w:r>
        <w:rPr>
          <w:rFonts w:ascii="Times New Roman" w:hAnsi="Times New Roman" w:cs="Times New Roman"/>
          <w:sz w:val="24"/>
          <w:szCs w:val="24"/>
        </w:rPr>
        <w:t>ne allo scarico (capo a) e per il reato di cui all'art.256 co.1</w:t>
      </w:r>
      <w:r w:rsidRPr="00616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C7">
        <w:rPr>
          <w:rFonts w:ascii="Times New Roman" w:hAnsi="Times New Roman" w:cs="Times New Roman"/>
          <w:sz w:val="24"/>
          <w:szCs w:val="24"/>
        </w:rPr>
        <w:t>D.L.vo</w:t>
      </w:r>
      <w:proofErr w:type="spellEnd"/>
      <w:r w:rsidRPr="00616BC7">
        <w:rPr>
          <w:rFonts w:ascii="Times New Roman" w:hAnsi="Times New Roman" w:cs="Times New Roman"/>
          <w:sz w:val="24"/>
          <w:szCs w:val="24"/>
        </w:rPr>
        <w:t xml:space="preserve"> 152/2006 per aver effettuato un'attività di raccolta e gestione di rifiuti speciali non pericolosi (bucce di arance e scarti alimentari) in assenza della prescritta autorizzazione (capo b), unificati sotto il vincolo della continuazione. </w:t>
      </w:r>
    </w:p>
    <w:p w:rsidR="0010628E" w:rsidRDefault="0010628E" w:rsidP="0010628E">
      <w:pPr>
        <w:jc w:val="both"/>
        <w:rPr>
          <w:rFonts w:ascii="Times New Roman" w:hAnsi="Times New Roman" w:cs="Times New Roman"/>
          <w:sz w:val="24"/>
          <w:szCs w:val="24"/>
        </w:rPr>
      </w:pPr>
      <w:r w:rsidRPr="00616BC7">
        <w:rPr>
          <w:rFonts w:ascii="Times New Roman" w:hAnsi="Times New Roman" w:cs="Times New Roman"/>
          <w:sz w:val="24"/>
          <w:szCs w:val="24"/>
        </w:rPr>
        <w:t>Rilevava il Tribunale che, nel corso del sopralluogo eseguito dai Carabinieri del Nucleo operativo ecologico di Caserta presso l'azienda zootecnica dell'imputato, era stato accerta</w:t>
      </w:r>
      <w:r>
        <w:rPr>
          <w:rFonts w:ascii="Times New Roman" w:hAnsi="Times New Roman" w:cs="Times New Roman"/>
          <w:sz w:val="24"/>
          <w:szCs w:val="24"/>
        </w:rPr>
        <w:t>to che le acque della sala mungi</w:t>
      </w:r>
      <w:r w:rsidRPr="00616BC7">
        <w:rPr>
          <w:rFonts w:ascii="Times New Roman" w:hAnsi="Times New Roman" w:cs="Times New Roman"/>
          <w:sz w:val="24"/>
          <w:szCs w:val="24"/>
        </w:rPr>
        <w:t xml:space="preserve">tura delle bufale erano convogliate </w:t>
      </w:r>
      <w:r>
        <w:rPr>
          <w:rFonts w:ascii="Times New Roman" w:hAnsi="Times New Roman" w:cs="Times New Roman"/>
          <w:sz w:val="24"/>
          <w:szCs w:val="24"/>
        </w:rPr>
        <w:t>tramite una condotta interrata i</w:t>
      </w:r>
      <w:r w:rsidRPr="00616BC7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una vasca di raccolta e quindi i</w:t>
      </w:r>
      <w:r w:rsidRPr="00616BC7">
        <w:rPr>
          <w:rFonts w:ascii="Times New Roman" w:hAnsi="Times New Roman" w:cs="Times New Roman"/>
          <w:sz w:val="24"/>
          <w:szCs w:val="24"/>
        </w:rPr>
        <w:t xml:space="preserve">n una attigua e collegata concimaia. Inoltre si accertava la presenza di due fori nella muratura della struttura di raccolta, attraverso cui i liquami si immettevano nel fosso maltempo. Infine sul piazzale dell'allevamento erano presenti due cumuli di rifiuti (scarti alimentari e bucce di arance). </w:t>
      </w:r>
    </w:p>
    <w:p w:rsidR="0010628E" w:rsidRPr="00616BC7" w:rsidRDefault="0010628E" w:rsidP="0010628E">
      <w:pPr>
        <w:jc w:val="both"/>
        <w:rPr>
          <w:rFonts w:ascii="Times New Roman" w:hAnsi="Times New Roman" w:cs="Times New Roman"/>
          <w:sz w:val="24"/>
          <w:szCs w:val="24"/>
        </w:rPr>
      </w:pPr>
      <w:r w:rsidRPr="00616BC7">
        <w:rPr>
          <w:rFonts w:ascii="Times New Roman" w:hAnsi="Times New Roman" w:cs="Times New Roman"/>
          <w:sz w:val="24"/>
          <w:szCs w:val="24"/>
        </w:rPr>
        <w:t>Sussistevano pertanto entrambe le ipotesi di reato contestate, non ris</w:t>
      </w:r>
      <w:r>
        <w:rPr>
          <w:rFonts w:ascii="Times New Roman" w:hAnsi="Times New Roman" w:cs="Times New Roman"/>
          <w:sz w:val="24"/>
          <w:szCs w:val="24"/>
        </w:rPr>
        <w:t>ultando l'Imputato provvi</w:t>
      </w:r>
      <w:r w:rsidRPr="00616BC7">
        <w:rPr>
          <w:rFonts w:ascii="Times New Roman" w:hAnsi="Times New Roman" w:cs="Times New Roman"/>
          <w:sz w:val="24"/>
          <w:szCs w:val="24"/>
        </w:rPr>
        <w:t xml:space="preserve">sto delle autorizzazioni prescritte. </w:t>
      </w:r>
    </w:p>
    <w:p w:rsidR="0010628E" w:rsidRDefault="0010628E" w:rsidP="00106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Ricorre per cassazione Il D.</w:t>
      </w:r>
      <w:r w:rsidRPr="00616BC7">
        <w:rPr>
          <w:rFonts w:ascii="Times New Roman" w:hAnsi="Times New Roman" w:cs="Times New Roman"/>
          <w:sz w:val="24"/>
          <w:szCs w:val="24"/>
        </w:rPr>
        <w:t>, a mezzo del difensore, denunciando la violazione ed erronea interpretazi</w:t>
      </w:r>
      <w:r>
        <w:rPr>
          <w:rFonts w:ascii="Times New Roman" w:hAnsi="Times New Roman" w:cs="Times New Roman"/>
          <w:sz w:val="24"/>
          <w:szCs w:val="24"/>
        </w:rPr>
        <w:t xml:space="preserve">one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D.L.vo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152/99, </w:t>
      </w:r>
      <w:proofErr w:type="spellStart"/>
      <w:r>
        <w:rPr>
          <w:rFonts w:ascii="Times New Roman" w:hAnsi="Times New Roman" w:cs="Times New Roman"/>
          <w:sz w:val="24"/>
          <w:szCs w:val="24"/>
        </w:rPr>
        <w:t>D.L</w:t>
      </w:r>
      <w:r w:rsidRPr="00616BC7">
        <w:rPr>
          <w:rFonts w:ascii="Times New Roman" w:hAnsi="Times New Roman" w:cs="Times New Roman"/>
          <w:sz w:val="24"/>
          <w:szCs w:val="24"/>
        </w:rPr>
        <w:t>.vo</w:t>
      </w:r>
      <w:proofErr w:type="spellEnd"/>
      <w:r w:rsidRPr="00616BC7">
        <w:rPr>
          <w:rFonts w:ascii="Times New Roman" w:hAnsi="Times New Roman" w:cs="Times New Roman"/>
          <w:sz w:val="24"/>
          <w:szCs w:val="24"/>
        </w:rPr>
        <w:t xml:space="preserve"> 4/2008, art.1</w:t>
      </w:r>
      <w:r>
        <w:rPr>
          <w:rFonts w:ascii="Times New Roman" w:hAnsi="Times New Roman" w:cs="Times New Roman"/>
          <w:sz w:val="24"/>
          <w:szCs w:val="24"/>
        </w:rPr>
        <w:t xml:space="preserve">33 co.2 </w:t>
      </w:r>
      <w:proofErr w:type="spellStart"/>
      <w:r>
        <w:rPr>
          <w:rFonts w:ascii="Times New Roman" w:hAnsi="Times New Roman" w:cs="Times New Roman"/>
          <w:sz w:val="24"/>
          <w:szCs w:val="24"/>
        </w:rPr>
        <w:t>D.L.vo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152/2006, nonché il</w:t>
      </w:r>
      <w:r w:rsidRPr="00616BC7">
        <w:rPr>
          <w:rFonts w:ascii="Times New Roman" w:hAnsi="Times New Roman" w:cs="Times New Roman"/>
          <w:sz w:val="24"/>
          <w:szCs w:val="24"/>
        </w:rPr>
        <w:t xml:space="preserve"> vizio di motivazione. </w:t>
      </w:r>
    </w:p>
    <w:p w:rsidR="0010628E" w:rsidRDefault="0010628E" w:rsidP="0010628E">
      <w:pPr>
        <w:jc w:val="both"/>
        <w:rPr>
          <w:rFonts w:ascii="Times New Roman" w:hAnsi="Times New Roman" w:cs="Times New Roman"/>
          <w:sz w:val="24"/>
          <w:szCs w:val="24"/>
        </w:rPr>
      </w:pPr>
      <w:r w:rsidRPr="00616BC7">
        <w:rPr>
          <w:rFonts w:ascii="Times New Roman" w:hAnsi="Times New Roman" w:cs="Times New Roman"/>
          <w:sz w:val="24"/>
          <w:szCs w:val="24"/>
        </w:rPr>
        <w:t xml:space="preserve">Il ricorrente, secondo l'ipotesi accusatoria, avrebbe effettuato uno scarico non autorizzato delle acque reflue attraverso due fori praticati sulla muratura perimetrale della concimaia. </w:t>
      </w:r>
    </w:p>
    <w:p w:rsidR="0010628E" w:rsidRDefault="0010628E" w:rsidP="0010628E">
      <w:pPr>
        <w:jc w:val="both"/>
        <w:rPr>
          <w:rFonts w:ascii="Times New Roman" w:hAnsi="Times New Roman" w:cs="Times New Roman"/>
          <w:sz w:val="24"/>
          <w:szCs w:val="24"/>
        </w:rPr>
      </w:pPr>
      <w:r w:rsidRPr="00616BC7">
        <w:rPr>
          <w:rFonts w:ascii="Times New Roman" w:hAnsi="Times New Roman" w:cs="Times New Roman"/>
          <w:sz w:val="24"/>
          <w:szCs w:val="24"/>
        </w:rPr>
        <w:t>Il Tribunale, nell'affermare la responsabilità dell'imputato, ha omesso di motivare in ordine alla nozio</w:t>
      </w:r>
      <w:r>
        <w:rPr>
          <w:rFonts w:ascii="Times New Roman" w:hAnsi="Times New Roman" w:cs="Times New Roman"/>
          <w:sz w:val="24"/>
          <w:szCs w:val="24"/>
        </w:rPr>
        <w:t>ne di "scarico". Per tale deve intendersi quals</w:t>
      </w:r>
      <w:r w:rsidRPr="00616BC7">
        <w:rPr>
          <w:rFonts w:ascii="Times New Roman" w:hAnsi="Times New Roman" w:cs="Times New Roman"/>
          <w:sz w:val="24"/>
          <w:szCs w:val="24"/>
        </w:rPr>
        <w:t>iasi immissione effettuata tramite un sistema stabile di collegamento tra il cic</w:t>
      </w:r>
      <w:r>
        <w:rPr>
          <w:rFonts w:ascii="Times New Roman" w:hAnsi="Times New Roman" w:cs="Times New Roman"/>
          <w:sz w:val="24"/>
          <w:szCs w:val="24"/>
        </w:rPr>
        <w:t>lo di produzione del refluo ed il</w:t>
      </w:r>
      <w:r w:rsidRPr="00616BC7">
        <w:rPr>
          <w:rFonts w:ascii="Times New Roman" w:hAnsi="Times New Roman" w:cs="Times New Roman"/>
          <w:sz w:val="24"/>
          <w:szCs w:val="24"/>
        </w:rPr>
        <w:t xml:space="preserve"> corpo ricettore in acque superficiali, sul suolo, nel sottosuolo e</w:t>
      </w:r>
      <w:r>
        <w:rPr>
          <w:rFonts w:ascii="Times New Roman" w:hAnsi="Times New Roman" w:cs="Times New Roman"/>
          <w:sz w:val="24"/>
          <w:szCs w:val="24"/>
        </w:rPr>
        <w:t>d in rete fognaria, a prescindere dalla loro natura i</w:t>
      </w:r>
      <w:r w:rsidRPr="00616BC7">
        <w:rPr>
          <w:rFonts w:ascii="Times New Roman" w:hAnsi="Times New Roman" w:cs="Times New Roman"/>
          <w:sz w:val="24"/>
          <w:szCs w:val="24"/>
        </w:rPr>
        <w:t>nquinante. Trattandosi nel caso di specie di acque reflue convogliate senza soluzione di continuità nel canale di bonifica mediante una tub</w:t>
      </w:r>
      <w:r>
        <w:rPr>
          <w:rFonts w:ascii="Times New Roman" w:hAnsi="Times New Roman" w:cs="Times New Roman"/>
          <w:sz w:val="24"/>
          <w:szCs w:val="24"/>
        </w:rPr>
        <w:t>azione ed un successivo canale i</w:t>
      </w:r>
      <w:r w:rsidRPr="00616BC7">
        <w:rPr>
          <w:rFonts w:ascii="Times New Roman" w:hAnsi="Times New Roman" w:cs="Times New Roman"/>
          <w:sz w:val="24"/>
          <w:szCs w:val="24"/>
        </w:rPr>
        <w:t>nterno, la dis</w:t>
      </w:r>
      <w:r>
        <w:rPr>
          <w:rFonts w:ascii="Times New Roman" w:hAnsi="Times New Roman" w:cs="Times New Roman"/>
          <w:sz w:val="24"/>
          <w:szCs w:val="24"/>
        </w:rPr>
        <w:t>ciplina applicabile era quella i</w:t>
      </w:r>
      <w:r w:rsidRPr="00616BC7">
        <w:rPr>
          <w:rFonts w:ascii="Times New Roman" w:hAnsi="Times New Roman" w:cs="Times New Roman"/>
          <w:sz w:val="24"/>
          <w:szCs w:val="24"/>
        </w:rPr>
        <w:t xml:space="preserve">n materia di tutela delle acque e non in materia di rifiuti. </w:t>
      </w:r>
    </w:p>
    <w:p w:rsidR="0010628E" w:rsidRDefault="0010628E" w:rsidP="0010628E">
      <w:pPr>
        <w:jc w:val="both"/>
        <w:rPr>
          <w:rFonts w:ascii="Times New Roman" w:hAnsi="Times New Roman" w:cs="Times New Roman"/>
          <w:sz w:val="24"/>
          <w:szCs w:val="24"/>
        </w:rPr>
      </w:pPr>
      <w:r w:rsidRPr="00616BC7">
        <w:rPr>
          <w:rFonts w:ascii="Times New Roman" w:hAnsi="Times New Roman" w:cs="Times New Roman"/>
          <w:sz w:val="24"/>
          <w:szCs w:val="24"/>
        </w:rPr>
        <w:t xml:space="preserve">Peraltro a seguito delle modifiche apportate dal </w:t>
      </w:r>
      <w:proofErr w:type="spellStart"/>
      <w:r w:rsidRPr="00616BC7">
        <w:rPr>
          <w:rFonts w:ascii="Times New Roman" w:hAnsi="Times New Roman" w:cs="Times New Roman"/>
          <w:sz w:val="24"/>
          <w:szCs w:val="24"/>
        </w:rPr>
        <w:t>D.L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6BC7">
        <w:rPr>
          <w:rFonts w:ascii="Times New Roman" w:hAnsi="Times New Roman" w:cs="Times New Roman"/>
          <w:sz w:val="24"/>
          <w:szCs w:val="24"/>
        </w:rPr>
        <w:t>vo</w:t>
      </w:r>
      <w:proofErr w:type="spellEnd"/>
      <w:r w:rsidRPr="00616BC7">
        <w:rPr>
          <w:rFonts w:ascii="Times New Roman" w:hAnsi="Times New Roman" w:cs="Times New Roman"/>
          <w:sz w:val="24"/>
          <w:szCs w:val="24"/>
        </w:rPr>
        <w:t xml:space="preserve"> n.4/2008 la condotta di scarico senza autorizzazione di reflui provenienti da imprese dedite all'allevamento del bestiame non costituisce più reat</w:t>
      </w:r>
      <w:r>
        <w:rPr>
          <w:rFonts w:ascii="Times New Roman" w:hAnsi="Times New Roman" w:cs="Times New Roman"/>
          <w:sz w:val="24"/>
          <w:szCs w:val="24"/>
        </w:rPr>
        <w:t>o, stante la loro assimilabilità</w:t>
      </w:r>
      <w:r w:rsidRPr="00616BC7">
        <w:rPr>
          <w:rFonts w:ascii="Times New Roman" w:hAnsi="Times New Roman" w:cs="Times New Roman"/>
          <w:sz w:val="24"/>
          <w:szCs w:val="24"/>
        </w:rPr>
        <w:t xml:space="preserve"> alle acque reflue domestiche. Tale scarico integra quindi l'illecito amministrativo previsto dall'art.133 co.2 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616BC7">
        <w:rPr>
          <w:rFonts w:ascii="Times New Roman" w:hAnsi="Times New Roman" w:cs="Times New Roman"/>
          <w:sz w:val="24"/>
          <w:szCs w:val="24"/>
        </w:rPr>
        <w:t>.vo</w:t>
      </w:r>
      <w:proofErr w:type="spellEnd"/>
      <w:r w:rsidRPr="00616BC7">
        <w:rPr>
          <w:rFonts w:ascii="Times New Roman" w:hAnsi="Times New Roman" w:cs="Times New Roman"/>
          <w:sz w:val="24"/>
          <w:szCs w:val="24"/>
        </w:rPr>
        <w:t xml:space="preserve"> 152/2006. </w:t>
      </w:r>
    </w:p>
    <w:p w:rsidR="0010628E" w:rsidRPr="00616BC7" w:rsidRDefault="0010628E" w:rsidP="00106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28E" w:rsidRPr="00616BC7" w:rsidRDefault="0010628E" w:rsidP="00106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Considerato in diritt</w:t>
      </w:r>
      <w:r w:rsidRPr="00616BC7">
        <w:rPr>
          <w:rFonts w:ascii="Times New Roman" w:hAnsi="Times New Roman" w:cs="Times New Roman"/>
          <w:sz w:val="24"/>
          <w:szCs w:val="24"/>
        </w:rPr>
        <w:t xml:space="preserve">o </w:t>
      </w:r>
    </w:p>
    <w:p w:rsidR="0010628E" w:rsidRPr="00616BC7" w:rsidRDefault="0010628E" w:rsidP="00106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16BC7">
        <w:rPr>
          <w:rFonts w:ascii="Times New Roman" w:hAnsi="Times New Roman" w:cs="Times New Roman"/>
          <w:sz w:val="24"/>
          <w:szCs w:val="24"/>
        </w:rPr>
        <w:t xml:space="preserve">Il ricorso è fondato nei termini di seguito indicati. </w:t>
      </w:r>
    </w:p>
    <w:p w:rsidR="0010628E" w:rsidRDefault="0010628E" w:rsidP="00106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16BC7">
        <w:rPr>
          <w:rFonts w:ascii="Times New Roman" w:hAnsi="Times New Roman" w:cs="Times New Roman"/>
          <w:sz w:val="24"/>
          <w:szCs w:val="24"/>
        </w:rPr>
        <w:t xml:space="preserve">Secondo giurisprudenza consolidata di questa Corte i rifiuti allo stato liquido sono costituiti da acque </w:t>
      </w:r>
      <w:r>
        <w:rPr>
          <w:rFonts w:ascii="Times New Roman" w:hAnsi="Times New Roman" w:cs="Times New Roman"/>
          <w:sz w:val="24"/>
          <w:szCs w:val="24"/>
        </w:rPr>
        <w:t>reflue di cui il detentore si di</w:t>
      </w:r>
      <w:r w:rsidRPr="00616BC7">
        <w:rPr>
          <w:rFonts w:ascii="Times New Roman" w:hAnsi="Times New Roman" w:cs="Times New Roman"/>
          <w:sz w:val="24"/>
          <w:szCs w:val="24"/>
        </w:rPr>
        <w:t>sfi sen</w:t>
      </w:r>
      <w:r>
        <w:rPr>
          <w:rFonts w:ascii="Times New Roman" w:hAnsi="Times New Roman" w:cs="Times New Roman"/>
          <w:sz w:val="24"/>
          <w:szCs w:val="24"/>
        </w:rPr>
        <w:t>za versamento diretto, avviandoli allo smaltimento</w:t>
      </w:r>
      <w:r w:rsidRPr="00616BC7">
        <w:rPr>
          <w:rFonts w:ascii="Times New Roman" w:hAnsi="Times New Roman" w:cs="Times New Roman"/>
          <w:sz w:val="24"/>
          <w:szCs w:val="24"/>
        </w:rPr>
        <w:t>, trattamento o depurazione, a mezzo di trasporto, in quanto a dif</w:t>
      </w:r>
      <w:r>
        <w:rPr>
          <w:rFonts w:ascii="Times New Roman" w:hAnsi="Times New Roman" w:cs="Times New Roman"/>
          <w:sz w:val="24"/>
          <w:szCs w:val="24"/>
        </w:rPr>
        <w:t>ferenza degli scarichi di reflui</w:t>
      </w:r>
      <w:r w:rsidRPr="00616BC7">
        <w:rPr>
          <w:rFonts w:ascii="Times New Roman" w:hAnsi="Times New Roman" w:cs="Times New Roman"/>
          <w:sz w:val="24"/>
          <w:szCs w:val="24"/>
        </w:rPr>
        <w:t xml:space="preserve"> liquidi, non vengono convogliati in via di</w:t>
      </w:r>
      <w:r>
        <w:rPr>
          <w:rFonts w:ascii="Times New Roman" w:hAnsi="Times New Roman" w:cs="Times New Roman"/>
          <w:sz w:val="24"/>
          <w:szCs w:val="24"/>
        </w:rPr>
        <w:t>retta in corpi idrici ricettori;</w:t>
      </w:r>
      <w:r w:rsidRPr="00616BC7">
        <w:rPr>
          <w:rFonts w:ascii="Times New Roman" w:hAnsi="Times New Roman" w:cs="Times New Roman"/>
          <w:sz w:val="24"/>
          <w:szCs w:val="24"/>
        </w:rPr>
        <w:t xml:space="preserve"> di conseguenza lo smaltimento di tali rifiuti dev</w:t>
      </w:r>
      <w:r>
        <w:rPr>
          <w:rFonts w:ascii="Times New Roman" w:hAnsi="Times New Roman" w:cs="Times New Roman"/>
          <w:sz w:val="24"/>
          <w:szCs w:val="24"/>
        </w:rPr>
        <w:t>e essere autorizzato, anche se i</w:t>
      </w:r>
      <w:r w:rsidRPr="00616BC7">
        <w:rPr>
          <w:rFonts w:ascii="Times New Roman" w:hAnsi="Times New Roman" w:cs="Times New Roman"/>
          <w:sz w:val="24"/>
          <w:szCs w:val="24"/>
        </w:rPr>
        <w:t xml:space="preserve">l produttore intende destinarli al recupero (cfr. ex </w:t>
      </w:r>
      <w:proofErr w:type="spellStart"/>
      <w:r w:rsidRPr="00616BC7">
        <w:rPr>
          <w:rFonts w:ascii="Times New Roman" w:hAnsi="Times New Roman" w:cs="Times New Roman"/>
          <w:sz w:val="24"/>
          <w:szCs w:val="24"/>
        </w:rPr>
        <w:t>multis</w:t>
      </w:r>
      <w:proofErr w:type="spellEnd"/>
      <w:r w:rsidRPr="00616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C7">
        <w:rPr>
          <w:rFonts w:ascii="Times New Roman" w:hAnsi="Times New Roman" w:cs="Times New Roman"/>
          <w:sz w:val="24"/>
          <w:szCs w:val="24"/>
        </w:rPr>
        <w:t>Cass</w:t>
      </w:r>
      <w:proofErr w:type="spellEnd"/>
      <w:r w:rsidRPr="00616B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616BC7">
        <w:rPr>
          <w:rFonts w:ascii="Times New Roman" w:hAnsi="Times New Roman" w:cs="Times New Roman"/>
          <w:sz w:val="24"/>
          <w:szCs w:val="24"/>
        </w:rPr>
        <w:t xml:space="preserve">en. Sez. 3 n.20679 dell'11.3.2004). </w:t>
      </w:r>
    </w:p>
    <w:p w:rsidR="0010628E" w:rsidRDefault="0010628E" w:rsidP="0010628E">
      <w:pPr>
        <w:jc w:val="both"/>
        <w:rPr>
          <w:rFonts w:ascii="Times New Roman" w:hAnsi="Times New Roman" w:cs="Times New Roman"/>
          <w:sz w:val="24"/>
          <w:szCs w:val="24"/>
        </w:rPr>
      </w:pPr>
      <w:r w:rsidRPr="00616BC7">
        <w:rPr>
          <w:rFonts w:ascii="Times New Roman" w:hAnsi="Times New Roman" w:cs="Times New Roman"/>
          <w:sz w:val="24"/>
          <w:szCs w:val="24"/>
        </w:rPr>
        <w:t xml:space="preserve">Come correttamente rilevato dal ricorrente </w:t>
      </w:r>
      <w:r>
        <w:rPr>
          <w:rFonts w:ascii="Times New Roman" w:hAnsi="Times New Roman" w:cs="Times New Roman"/>
          <w:sz w:val="24"/>
          <w:szCs w:val="24"/>
        </w:rPr>
        <w:t>il</w:t>
      </w:r>
      <w:r w:rsidRPr="00616BC7">
        <w:rPr>
          <w:rFonts w:ascii="Times New Roman" w:hAnsi="Times New Roman" w:cs="Times New Roman"/>
          <w:sz w:val="24"/>
          <w:szCs w:val="24"/>
        </w:rPr>
        <w:t xml:space="preserve"> discrimine tr</w:t>
      </w:r>
      <w:r>
        <w:rPr>
          <w:rFonts w:ascii="Times New Roman" w:hAnsi="Times New Roman" w:cs="Times New Roman"/>
          <w:sz w:val="24"/>
          <w:szCs w:val="24"/>
        </w:rPr>
        <w:t>a applicabilità della disciplina i</w:t>
      </w:r>
      <w:r w:rsidRPr="00616BC7">
        <w:rPr>
          <w:rFonts w:ascii="Times New Roman" w:hAnsi="Times New Roman" w:cs="Times New Roman"/>
          <w:sz w:val="24"/>
          <w:szCs w:val="24"/>
        </w:rPr>
        <w:t xml:space="preserve">n materia di tutela delle acque e quella in materia di rifiuti è rappresentato dal fatto che le acque reflue siano o meno convogliate senza soluzione di continuità nel suolo, nel sottosuolo o nella rete fognaria </w:t>
      </w:r>
      <w:r w:rsidRPr="00616BC7">
        <w:rPr>
          <w:rFonts w:ascii="Times New Roman" w:hAnsi="Times New Roman" w:cs="Times New Roman"/>
          <w:sz w:val="24"/>
          <w:szCs w:val="24"/>
        </w:rPr>
        <w:lastRenderedPageBreak/>
        <w:t>mediante una condotta o un sis</w:t>
      </w:r>
      <w:r>
        <w:rPr>
          <w:rFonts w:ascii="Times New Roman" w:hAnsi="Times New Roman" w:cs="Times New Roman"/>
          <w:sz w:val="24"/>
          <w:szCs w:val="24"/>
        </w:rPr>
        <w:t xml:space="preserve">tema stabile di collettamento (cfr. </w:t>
      </w:r>
      <w:proofErr w:type="spellStart"/>
      <w:r>
        <w:rPr>
          <w:rFonts w:ascii="Times New Roman" w:hAnsi="Times New Roman" w:cs="Times New Roman"/>
          <w:sz w:val="24"/>
          <w:szCs w:val="24"/>
        </w:rPr>
        <w:t>Cass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16BC7">
        <w:rPr>
          <w:rFonts w:ascii="Times New Roman" w:hAnsi="Times New Roman" w:cs="Times New Roman"/>
          <w:sz w:val="24"/>
          <w:szCs w:val="24"/>
        </w:rPr>
        <w:t xml:space="preserve"> Sez. 3 n.22036 del 13.4.2010). </w:t>
      </w:r>
    </w:p>
    <w:p w:rsidR="0010628E" w:rsidRPr="00616BC7" w:rsidRDefault="0010628E" w:rsidP="001062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6BC7">
        <w:rPr>
          <w:rFonts w:ascii="Times New Roman" w:hAnsi="Times New Roman" w:cs="Times New Roman"/>
          <w:sz w:val="24"/>
          <w:szCs w:val="24"/>
        </w:rPr>
        <w:t>Sicchè</w:t>
      </w:r>
      <w:proofErr w:type="spellEnd"/>
      <w:r w:rsidRPr="00616BC7">
        <w:rPr>
          <w:rFonts w:ascii="Times New Roman" w:hAnsi="Times New Roman" w:cs="Times New Roman"/>
          <w:sz w:val="24"/>
          <w:szCs w:val="24"/>
        </w:rPr>
        <w:t xml:space="preserve">, come ribadito anche di recente, sono da considerarsi rifiuti allo stato liquido, soggetti alla disciplina dell'art.256 del </w:t>
      </w:r>
      <w:proofErr w:type="spellStart"/>
      <w:r w:rsidRPr="00616BC7">
        <w:rPr>
          <w:rFonts w:ascii="Times New Roman" w:hAnsi="Times New Roman" w:cs="Times New Roman"/>
          <w:sz w:val="24"/>
          <w:szCs w:val="24"/>
        </w:rPr>
        <w:t>D.L.vo</w:t>
      </w:r>
      <w:proofErr w:type="spellEnd"/>
      <w:r w:rsidRPr="00616BC7">
        <w:rPr>
          <w:rFonts w:ascii="Times New Roman" w:hAnsi="Times New Roman" w:cs="Times New Roman"/>
          <w:sz w:val="24"/>
          <w:szCs w:val="24"/>
        </w:rPr>
        <w:t xml:space="preserve"> n.152 del 2006, gli effluenti di bestiame che, in luogo di defluire direttamente nelle condo</w:t>
      </w:r>
      <w:r>
        <w:rPr>
          <w:rFonts w:ascii="Times New Roman" w:hAnsi="Times New Roman" w:cs="Times New Roman"/>
          <w:sz w:val="24"/>
          <w:szCs w:val="24"/>
        </w:rPr>
        <w:t>tte di scarico, siano raccolti i</w:t>
      </w:r>
      <w:r w:rsidRPr="00616BC7">
        <w:rPr>
          <w:rFonts w:ascii="Times New Roman" w:hAnsi="Times New Roman" w:cs="Times New Roman"/>
          <w:sz w:val="24"/>
          <w:szCs w:val="24"/>
        </w:rPr>
        <w:t>n apposi</w:t>
      </w:r>
      <w:r>
        <w:rPr>
          <w:rFonts w:ascii="Times New Roman" w:hAnsi="Times New Roman" w:cs="Times New Roman"/>
          <w:sz w:val="24"/>
          <w:szCs w:val="24"/>
        </w:rPr>
        <w:t>te vasche a tempo indeterminato</w:t>
      </w:r>
      <w:r w:rsidRPr="00616BC7">
        <w:rPr>
          <w:rFonts w:ascii="Times New Roman" w:hAnsi="Times New Roman" w:cs="Times New Roman"/>
          <w:sz w:val="24"/>
          <w:szCs w:val="24"/>
        </w:rPr>
        <w:t xml:space="preserve"> (cfr. </w:t>
      </w:r>
      <w:proofErr w:type="spellStart"/>
      <w:r w:rsidRPr="00616BC7">
        <w:rPr>
          <w:rFonts w:ascii="Times New Roman" w:hAnsi="Times New Roman" w:cs="Times New Roman"/>
          <w:sz w:val="24"/>
          <w:szCs w:val="24"/>
        </w:rPr>
        <w:t>Cass</w:t>
      </w:r>
      <w:proofErr w:type="spellEnd"/>
      <w:r w:rsidRPr="00616B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C7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616BC7">
        <w:rPr>
          <w:rFonts w:ascii="Times New Roman" w:hAnsi="Times New Roman" w:cs="Times New Roman"/>
          <w:sz w:val="24"/>
          <w:szCs w:val="24"/>
        </w:rPr>
        <w:t xml:space="preserve">. Sez. 3 n.15652 del 16.3.2001) </w:t>
      </w:r>
    </w:p>
    <w:p w:rsidR="0010628E" w:rsidRPr="00616BC7" w:rsidRDefault="0010628E" w:rsidP="0010628E">
      <w:pPr>
        <w:jc w:val="both"/>
        <w:rPr>
          <w:rFonts w:ascii="Times New Roman" w:hAnsi="Times New Roman" w:cs="Times New Roman"/>
          <w:sz w:val="24"/>
          <w:szCs w:val="24"/>
        </w:rPr>
      </w:pPr>
      <w:r w:rsidRPr="00616BC7">
        <w:rPr>
          <w:rFonts w:ascii="Times New Roman" w:hAnsi="Times New Roman" w:cs="Times New Roman"/>
          <w:sz w:val="24"/>
          <w:szCs w:val="24"/>
        </w:rPr>
        <w:t>2.1. Il Tribuna</w:t>
      </w:r>
      <w:r>
        <w:rPr>
          <w:rFonts w:ascii="Times New Roman" w:hAnsi="Times New Roman" w:cs="Times New Roman"/>
          <w:sz w:val="24"/>
          <w:szCs w:val="24"/>
        </w:rPr>
        <w:t>le ha omesso ogni accertamento i</w:t>
      </w:r>
      <w:r w:rsidRPr="00616BC7">
        <w:rPr>
          <w:rFonts w:ascii="Times New Roman" w:hAnsi="Times New Roman" w:cs="Times New Roman"/>
          <w:sz w:val="24"/>
          <w:szCs w:val="24"/>
        </w:rPr>
        <w:t>n proposi</w:t>
      </w:r>
      <w:r>
        <w:rPr>
          <w:rFonts w:ascii="Times New Roman" w:hAnsi="Times New Roman" w:cs="Times New Roman"/>
          <w:sz w:val="24"/>
          <w:szCs w:val="24"/>
        </w:rPr>
        <w:t>to, essendosi limitato ad afferm</w:t>
      </w:r>
      <w:r w:rsidRPr="00616BC7">
        <w:rPr>
          <w:rFonts w:ascii="Times New Roman" w:hAnsi="Times New Roman" w:cs="Times New Roman"/>
          <w:sz w:val="24"/>
          <w:szCs w:val="24"/>
        </w:rPr>
        <w:t xml:space="preserve">are che, stante l'assenza di autorizzazione, era configurabile il reato contestato. </w:t>
      </w:r>
      <w:r>
        <w:rPr>
          <w:rFonts w:ascii="Times New Roman" w:hAnsi="Times New Roman" w:cs="Times New Roman"/>
          <w:sz w:val="24"/>
          <w:szCs w:val="24"/>
        </w:rPr>
        <w:br/>
      </w:r>
      <w:r w:rsidRPr="00616BC7">
        <w:rPr>
          <w:rFonts w:ascii="Times New Roman" w:hAnsi="Times New Roman" w:cs="Times New Roman"/>
          <w:sz w:val="24"/>
          <w:szCs w:val="24"/>
        </w:rPr>
        <w:t>La sentenza impugnata andrebbe pertanto annullata con rinvio per nuovo esame al Tribunale di S.M. Capua Vetere. Nel frattempo però è maturata la prescri</w:t>
      </w:r>
      <w:r>
        <w:rPr>
          <w:rFonts w:ascii="Times New Roman" w:hAnsi="Times New Roman" w:cs="Times New Roman"/>
          <w:sz w:val="24"/>
          <w:szCs w:val="24"/>
        </w:rPr>
        <w:t>zione. Essendo l'accertamento avvenuto il 16.3.2006, il</w:t>
      </w:r>
      <w:r w:rsidRPr="00616BC7">
        <w:rPr>
          <w:rFonts w:ascii="Times New Roman" w:hAnsi="Times New Roman" w:cs="Times New Roman"/>
          <w:sz w:val="24"/>
          <w:szCs w:val="24"/>
        </w:rPr>
        <w:t xml:space="preserve"> termine massimo di prescrizione di anni cinque è maturat</w:t>
      </w:r>
      <w:r>
        <w:rPr>
          <w:rFonts w:ascii="Times New Roman" w:hAnsi="Times New Roman" w:cs="Times New Roman"/>
          <w:sz w:val="24"/>
          <w:szCs w:val="24"/>
        </w:rPr>
        <w:t>o il 16.3.2011. E l'obbligo di i</w:t>
      </w:r>
      <w:r w:rsidRPr="00616BC7">
        <w:rPr>
          <w:rFonts w:ascii="Times New Roman" w:hAnsi="Times New Roman" w:cs="Times New Roman"/>
          <w:sz w:val="24"/>
          <w:szCs w:val="24"/>
        </w:rPr>
        <w:t>mmediata declaratoria ex art.129 c.p.p</w:t>
      </w:r>
      <w:r>
        <w:rPr>
          <w:rFonts w:ascii="Times New Roman" w:hAnsi="Times New Roman" w:cs="Times New Roman"/>
          <w:sz w:val="24"/>
          <w:szCs w:val="24"/>
        </w:rPr>
        <w:t>. di cause di non punibilità è i</w:t>
      </w:r>
      <w:r w:rsidRPr="00616BC7">
        <w:rPr>
          <w:rFonts w:ascii="Times New Roman" w:hAnsi="Times New Roman" w:cs="Times New Roman"/>
          <w:sz w:val="24"/>
          <w:szCs w:val="24"/>
        </w:rPr>
        <w:t xml:space="preserve">ncompatibile con l'annullamento con rinvio. </w:t>
      </w:r>
    </w:p>
    <w:p w:rsidR="0010628E" w:rsidRPr="00616BC7" w:rsidRDefault="0010628E" w:rsidP="00106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616BC7">
        <w:rPr>
          <w:rFonts w:ascii="Times New Roman" w:hAnsi="Times New Roman" w:cs="Times New Roman"/>
          <w:sz w:val="24"/>
          <w:szCs w:val="24"/>
        </w:rPr>
        <w:t xml:space="preserve">La mancanza di un </w:t>
      </w:r>
      <w:r>
        <w:rPr>
          <w:rFonts w:ascii="Times New Roman" w:hAnsi="Times New Roman" w:cs="Times New Roman"/>
          <w:sz w:val="24"/>
          <w:szCs w:val="24"/>
        </w:rPr>
        <w:t>accertamento nei termini sopra i</w:t>
      </w:r>
      <w:r w:rsidRPr="00616BC7">
        <w:rPr>
          <w:rFonts w:ascii="Times New Roman" w:hAnsi="Times New Roman" w:cs="Times New Roman"/>
          <w:sz w:val="24"/>
          <w:szCs w:val="24"/>
        </w:rPr>
        <w:t>ndicati, di com</w:t>
      </w:r>
      <w:r>
        <w:rPr>
          <w:rFonts w:ascii="Times New Roman" w:hAnsi="Times New Roman" w:cs="Times New Roman"/>
          <w:sz w:val="24"/>
          <w:szCs w:val="24"/>
        </w:rPr>
        <w:t>petenza del giudice di merito, i</w:t>
      </w:r>
      <w:r w:rsidRPr="00616BC7">
        <w:rPr>
          <w:rFonts w:ascii="Times New Roman" w:hAnsi="Times New Roman" w:cs="Times New Roman"/>
          <w:sz w:val="24"/>
          <w:szCs w:val="24"/>
        </w:rPr>
        <w:t xml:space="preserve">mpedisce l'applicazione dell'art.133 co.2 </w:t>
      </w:r>
      <w:proofErr w:type="spellStart"/>
      <w:r w:rsidRPr="00616BC7">
        <w:rPr>
          <w:rFonts w:ascii="Times New Roman" w:hAnsi="Times New Roman" w:cs="Times New Roman"/>
          <w:sz w:val="24"/>
          <w:szCs w:val="24"/>
        </w:rPr>
        <w:t>D.L.vo</w:t>
      </w:r>
      <w:proofErr w:type="spellEnd"/>
      <w:r w:rsidRPr="00616BC7">
        <w:rPr>
          <w:rFonts w:ascii="Times New Roman" w:hAnsi="Times New Roman" w:cs="Times New Roman"/>
          <w:sz w:val="24"/>
          <w:szCs w:val="24"/>
        </w:rPr>
        <w:t xml:space="preserve"> 152/2006 (a segui</w:t>
      </w:r>
      <w:r>
        <w:rPr>
          <w:rFonts w:ascii="Times New Roman" w:hAnsi="Times New Roman" w:cs="Times New Roman"/>
          <w:sz w:val="24"/>
          <w:szCs w:val="24"/>
        </w:rPr>
        <w:t xml:space="preserve">to dell'entrata in vigore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</w:t>
      </w:r>
      <w:r w:rsidRPr="00616BC7">
        <w:rPr>
          <w:rFonts w:ascii="Times New Roman" w:hAnsi="Times New Roman" w:cs="Times New Roman"/>
          <w:sz w:val="24"/>
          <w:szCs w:val="24"/>
        </w:rPr>
        <w:t>L.vo</w:t>
      </w:r>
      <w:proofErr w:type="spellEnd"/>
      <w:r w:rsidRPr="00616BC7">
        <w:rPr>
          <w:rFonts w:ascii="Times New Roman" w:hAnsi="Times New Roman" w:cs="Times New Roman"/>
          <w:sz w:val="24"/>
          <w:szCs w:val="24"/>
        </w:rPr>
        <w:t xml:space="preserve"> n.4/2008). </w:t>
      </w:r>
    </w:p>
    <w:p w:rsidR="0010628E" w:rsidRPr="00616BC7" w:rsidRDefault="0010628E" w:rsidP="00106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La decl</w:t>
      </w:r>
      <w:r w:rsidRPr="00616BC7">
        <w:rPr>
          <w:rFonts w:ascii="Times New Roman" w:hAnsi="Times New Roman" w:cs="Times New Roman"/>
          <w:sz w:val="24"/>
          <w:szCs w:val="24"/>
        </w:rPr>
        <w:t>aratoria di estinzione del reato di cui al capo a (in relazione al capo b non vi è alcuna deduzione, per cui la sen</w:t>
      </w:r>
      <w:r>
        <w:rPr>
          <w:rFonts w:ascii="Times New Roman" w:hAnsi="Times New Roman" w:cs="Times New Roman"/>
          <w:sz w:val="24"/>
          <w:szCs w:val="24"/>
        </w:rPr>
        <w:t>tenza sul punto deve ritenersi i</w:t>
      </w:r>
      <w:r w:rsidRPr="00616BC7">
        <w:rPr>
          <w:rFonts w:ascii="Times New Roman" w:hAnsi="Times New Roman" w:cs="Times New Roman"/>
          <w:sz w:val="24"/>
          <w:szCs w:val="24"/>
        </w:rPr>
        <w:t>rrevocabil</w:t>
      </w:r>
      <w:r>
        <w:rPr>
          <w:rFonts w:ascii="Times New Roman" w:hAnsi="Times New Roman" w:cs="Times New Roman"/>
          <w:sz w:val="24"/>
          <w:szCs w:val="24"/>
        </w:rPr>
        <w:t>e) comporta la eliminazione dell</w:t>
      </w:r>
      <w:r w:rsidRPr="00616BC7">
        <w:rPr>
          <w:rFonts w:ascii="Times New Roman" w:hAnsi="Times New Roman" w:cs="Times New Roman"/>
          <w:sz w:val="24"/>
          <w:szCs w:val="24"/>
        </w:rPr>
        <w:t>a pena per esso inflitta, a titolo</w:t>
      </w:r>
      <w:r>
        <w:rPr>
          <w:rFonts w:ascii="Times New Roman" w:hAnsi="Times New Roman" w:cs="Times New Roman"/>
          <w:sz w:val="24"/>
          <w:szCs w:val="24"/>
        </w:rPr>
        <w:t xml:space="preserve"> di aumento ex art.81 c.p., nell</w:t>
      </w:r>
      <w:r w:rsidRPr="00616BC7">
        <w:rPr>
          <w:rFonts w:ascii="Times New Roman" w:hAnsi="Times New Roman" w:cs="Times New Roman"/>
          <w:sz w:val="24"/>
          <w:szCs w:val="24"/>
        </w:rPr>
        <w:t xml:space="preserve">a misura di euro 1.000,00 di ammenda. </w:t>
      </w:r>
    </w:p>
    <w:p w:rsidR="0010628E" w:rsidRPr="00616BC7" w:rsidRDefault="0010628E" w:rsidP="00106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28E" w:rsidRPr="00616BC7" w:rsidRDefault="0010628E" w:rsidP="00106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28E" w:rsidRPr="00616BC7" w:rsidRDefault="0010628E" w:rsidP="00106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ECB" w:rsidRPr="00B37B33" w:rsidRDefault="007C3ECB" w:rsidP="00D629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3ECB" w:rsidRPr="00B37B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CB"/>
    <w:rsid w:val="000D4C9A"/>
    <w:rsid w:val="0010628E"/>
    <w:rsid w:val="002D59C6"/>
    <w:rsid w:val="00364498"/>
    <w:rsid w:val="00534A88"/>
    <w:rsid w:val="00642C79"/>
    <w:rsid w:val="006A0E2D"/>
    <w:rsid w:val="007C3ECB"/>
    <w:rsid w:val="00AF1BD8"/>
    <w:rsid w:val="00B37B33"/>
    <w:rsid w:val="00C51366"/>
    <w:rsid w:val="00C56D01"/>
    <w:rsid w:val="00D50164"/>
    <w:rsid w:val="00D629EA"/>
    <w:rsid w:val="00EF27A1"/>
    <w:rsid w:val="00F9453C"/>
    <w:rsid w:val="00F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Fummi</dc:creator>
  <cp:lastModifiedBy>Alessandro Fummi</cp:lastModifiedBy>
  <cp:revision>4</cp:revision>
  <dcterms:created xsi:type="dcterms:W3CDTF">2013-02-06T10:59:00Z</dcterms:created>
  <dcterms:modified xsi:type="dcterms:W3CDTF">2013-02-08T07:57:00Z</dcterms:modified>
</cp:coreProperties>
</file>