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1F5" w:rsidRPr="00E741F5" w:rsidRDefault="00AE7B0F" w:rsidP="003F7BBB">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Pen., Sez. III</w:t>
      </w:r>
      <w:r w:rsidR="00E741F5" w:rsidRPr="00E741F5">
        <w:rPr>
          <w:rFonts w:ascii="Times New Roman" w:hAnsi="Times New Roman" w:cs="Times New Roman"/>
          <w:b/>
          <w:sz w:val="24"/>
          <w:szCs w:val="24"/>
        </w:rPr>
        <w:t xml:space="preserve">,  n. </w:t>
      </w:r>
      <w:r>
        <w:rPr>
          <w:rFonts w:ascii="Times New Roman" w:hAnsi="Times New Roman" w:cs="Times New Roman"/>
          <w:b/>
          <w:sz w:val="24"/>
          <w:szCs w:val="24"/>
        </w:rPr>
        <w:t>2227 del 20/01/2016</w:t>
      </w:r>
      <w:r w:rsidR="00E741F5" w:rsidRPr="00E741F5">
        <w:rPr>
          <w:rFonts w:ascii="Times New Roman" w:hAnsi="Times New Roman" w:cs="Times New Roman"/>
          <w:b/>
          <w:sz w:val="24"/>
          <w:szCs w:val="24"/>
        </w:rPr>
        <w:t xml:space="preserve"> – </w:t>
      </w:r>
      <w:proofErr w:type="spellStart"/>
      <w:r w:rsidR="00E741F5" w:rsidRPr="00E741F5">
        <w:rPr>
          <w:rFonts w:ascii="Times New Roman" w:hAnsi="Times New Roman" w:cs="Times New Roman"/>
          <w:b/>
          <w:sz w:val="24"/>
          <w:szCs w:val="24"/>
        </w:rPr>
        <w:t>Pres</w:t>
      </w:r>
      <w:proofErr w:type="spellEnd"/>
      <w:r w:rsidR="00E741F5" w:rsidRPr="00E741F5">
        <w:rPr>
          <w:rFonts w:ascii="Times New Roman" w:hAnsi="Times New Roman" w:cs="Times New Roman"/>
          <w:b/>
          <w:sz w:val="24"/>
          <w:szCs w:val="24"/>
        </w:rPr>
        <w:t xml:space="preserve">. </w:t>
      </w:r>
      <w:r>
        <w:rPr>
          <w:rFonts w:ascii="Times New Roman" w:hAnsi="Times New Roman" w:cs="Times New Roman"/>
          <w:b/>
          <w:sz w:val="24"/>
          <w:szCs w:val="24"/>
        </w:rPr>
        <w:t>Franco – Est. Scarcella</w:t>
      </w:r>
      <w:r w:rsidR="00E741F5" w:rsidRPr="00E741F5">
        <w:rPr>
          <w:rFonts w:ascii="Times New Roman" w:hAnsi="Times New Roman" w:cs="Times New Roman"/>
          <w:b/>
          <w:sz w:val="24"/>
          <w:szCs w:val="24"/>
        </w:rPr>
        <w:t xml:space="preserve"> – Ric. </w:t>
      </w:r>
      <w:r>
        <w:rPr>
          <w:rFonts w:ascii="Times New Roman" w:hAnsi="Times New Roman" w:cs="Times New Roman"/>
          <w:b/>
          <w:sz w:val="24"/>
          <w:szCs w:val="24"/>
        </w:rPr>
        <w:t>Procuratore Generale della Repubblica presso la Corte d’appello di Bari.</w:t>
      </w:r>
    </w:p>
    <w:p w:rsidR="00E741F5" w:rsidRPr="00E741F5" w:rsidRDefault="00E741F5" w:rsidP="003F7BBB">
      <w:pPr>
        <w:spacing w:after="0" w:line="240" w:lineRule="auto"/>
        <w:jc w:val="both"/>
        <w:rPr>
          <w:rFonts w:ascii="Times New Roman" w:hAnsi="Times New Roman" w:cs="Times New Roman"/>
          <w:b/>
          <w:sz w:val="24"/>
          <w:szCs w:val="24"/>
        </w:rPr>
      </w:pPr>
    </w:p>
    <w:p w:rsidR="00E741F5" w:rsidRPr="00E741F5" w:rsidRDefault="00E741F5" w:rsidP="003F7BBB">
      <w:pPr>
        <w:spacing w:after="0" w:line="240" w:lineRule="auto"/>
        <w:jc w:val="both"/>
        <w:rPr>
          <w:rFonts w:ascii="Times New Roman" w:hAnsi="Times New Roman" w:cs="Times New Roman"/>
          <w:sz w:val="24"/>
          <w:szCs w:val="24"/>
        </w:rPr>
      </w:pPr>
      <w:r w:rsidRPr="00E741F5">
        <w:rPr>
          <w:rFonts w:ascii="Times New Roman" w:hAnsi="Times New Roman" w:cs="Times New Roman"/>
          <w:b/>
          <w:sz w:val="24"/>
          <w:szCs w:val="24"/>
        </w:rPr>
        <w:t xml:space="preserve">RIFIUTI </w:t>
      </w:r>
      <w:r w:rsidRPr="00E741F5">
        <w:rPr>
          <w:rFonts w:ascii="Times New Roman" w:hAnsi="Times New Roman" w:cs="Times New Roman"/>
          <w:sz w:val="24"/>
          <w:szCs w:val="24"/>
        </w:rPr>
        <w:t xml:space="preserve">– </w:t>
      </w:r>
      <w:r w:rsidR="00B0421C">
        <w:rPr>
          <w:rFonts w:ascii="Times New Roman" w:hAnsi="Times New Roman" w:cs="Times New Roman"/>
          <w:sz w:val="24"/>
          <w:szCs w:val="24"/>
        </w:rPr>
        <w:t>Gestione non autorizzata</w:t>
      </w:r>
      <w:bookmarkStart w:id="0" w:name="_GoBack"/>
      <w:bookmarkEnd w:id="0"/>
      <w:r w:rsidR="001E7684">
        <w:rPr>
          <w:rFonts w:ascii="Times New Roman" w:hAnsi="Times New Roman" w:cs="Times New Roman"/>
          <w:sz w:val="24"/>
          <w:szCs w:val="24"/>
        </w:rPr>
        <w:t xml:space="preserve">: </w:t>
      </w:r>
      <w:r w:rsidR="00E66925">
        <w:rPr>
          <w:rFonts w:ascii="Times New Roman" w:hAnsi="Times New Roman" w:cs="Times New Roman"/>
          <w:sz w:val="24"/>
          <w:szCs w:val="24"/>
        </w:rPr>
        <w:t>è configurabile in presenza di quali attività</w:t>
      </w:r>
      <w:r w:rsidR="001E7684">
        <w:rPr>
          <w:rFonts w:ascii="Times New Roman" w:hAnsi="Times New Roman" w:cs="Times New Roman"/>
          <w:sz w:val="24"/>
          <w:szCs w:val="24"/>
        </w:rPr>
        <w:t>?</w:t>
      </w:r>
    </w:p>
    <w:p w:rsidR="00E741F5" w:rsidRPr="00E741F5" w:rsidRDefault="00E741F5" w:rsidP="003F7BBB">
      <w:pPr>
        <w:spacing w:after="0" w:line="240" w:lineRule="auto"/>
        <w:jc w:val="both"/>
        <w:rPr>
          <w:rFonts w:ascii="Times New Roman" w:hAnsi="Times New Roman" w:cs="Times New Roman"/>
          <w:sz w:val="24"/>
          <w:szCs w:val="24"/>
        </w:rPr>
      </w:pPr>
    </w:p>
    <w:p w:rsidR="00592052" w:rsidRPr="00592052" w:rsidRDefault="00592052" w:rsidP="00592052">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I</w:t>
      </w:r>
      <w:r w:rsidRPr="00592052">
        <w:rPr>
          <w:rFonts w:ascii="Times New Roman" w:hAnsi="Times New Roman" w:cs="Times New Roman"/>
          <w:i/>
          <w:sz w:val="24"/>
          <w:szCs w:val="24"/>
        </w:rPr>
        <w:t>l reato di cui all'art. 256, comma primo, del d.lgs. 3 aprile 2006 n. 152, che sanziona le attività di gestione compiute in mancanza della prescritta autorizzazione, iscrizione o comunicazione di cui agli artt. 208, 209, 210, 211, 212, 214, 215 e 216 del medesimo d.lgs.</w:t>
      </w:r>
      <w:r>
        <w:rPr>
          <w:rFonts w:ascii="Times New Roman" w:hAnsi="Times New Roman" w:cs="Times New Roman"/>
          <w:i/>
          <w:sz w:val="24"/>
          <w:szCs w:val="24"/>
        </w:rPr>
        <w:t>,</w:t>
      </w:r>
      <w:r w:rsidRPr="00592052">
        <w:rPr>
          <w:rFonts w:ascii="Times New Roman" w:hAnsi="Times New Roman" w:cs="Times New Roman"/>
          <w:i/>
          <w:sz w:val="24"/>
          <w:szCs w:val="24"/>
        </w:rPr>
        <w:t xml:space="preserve"> è configurabile nei confronti di chiunque svolga tali attività anche di fatto o in modo secondario o consequenziale all'esercizio di una attività primaria diversa che richieda, per il suo esercizio, uno dei titoli abilitativi indicati e non sia caratterizzata da assoluta occasionalità, salva l'applicabilità della deroga di cui al comma quinto dell'art. 266 del d.lgs. 152 del 2006, per la cui operatività occorre che il soggetto sia in possesso del titolo abilitativo per l'esercizio di attività commerciale in forma ambulante ai sensi del d.lgs. 31 marzo 1998, n. 114 e che si tratti di rifiuti che formano oggetto del suo </w:t>
      </w:r>
      <w:r w:rsidR="00214EDD">
        <w:rPr>
          <w:rFonts w:ascii="Times New Roman" w:hAnsi="Times New Roman" w:cs="Times New Roman"/>
          <w:i/>
          <w:sz w:val="24"/>
          <w:szCs w:val="24"/>
        </w:rPr>
        <w:t>commercio.</w:t>
      </w:r>
    </w:p>
    <w:p w:rsidR="00E741F5" w:rsidRPr="00E741F5" w:rsidRDefault="00E741F5" w:rsidP="003F7BBB">
      <w:pPr>
        <w:spacing w:after="0" w:line="240" w:lineRule="auto"/>
        <w:jc w:val="both"/>
        <w:rPr>
          <w:rFonts w:ascii="Times New Roman" w:hAnsi="Times New Roman" w:cs="Times New Roman"/>
          <w:sz w:val="24"/>
          <w:szCs w:val="24"/>
        </w:rPr>
      </w:pPr>
    </w:p>
    <w:p w:rsidR="00E741F5" w:rsidRPr="003F7BBB" w:rsidRDefault="00E741F5" w:rsidP="003F7BBB">
      <w:pPr>
        <w:spacing w:after="0" w:line="240" w:lineRule="auto"/>
        <w:jc w:val="both"/>
        <w:rPr>
          <w:rFonts w:ascii="Times New Roman" w:hAnsi="Times New Roman" w:cs="Times New Roman"/>
          <w:b/>
          <w:sz w:val="24"/>
          <w:szCs w:val="24"/>
        </w:rPr>
      </w:pPr>
      <w:r w:rsidRPr="003F7BBB">
        <w:rPr>
          <w:rFonts w:ascii="Times New Roman" w:hAnsi="Times New Roman" w:cs="Times New Roman"/>
          <w:b/>
          <w:sz w:val="24"/>
          <w:szCs w:val="24"/>
        </w:rPr>
        <w:t xml:space="preserve">Ritenuto in fatto </w:t>
      </w:r>
    </w:p>
    <w:p w:rsidR="00E741F5" w:rsidRPr="00E741F5" w:rsidRDefault="00E741F5" w:rsidP="003F7BBB">
      <w:pPr>
        <w:autoSpaceDE w:val="0"/>
        <w:autoSpaceDN w:val="0"/>
        <w:adjustRightInd w:val="0"/>
        <w:spacing w:after="0" w:line="240" w:lineRule="auto"/>
        <w:jc w:val="both"/>
        <w:rPr>
          <w:rFonts w:ascii="Times New Roman" w:hAnsi="Times New Roman" w:cs="Times New Roman"/>
          <w:sz w:val="24"/>
          <w:szCs w:val="24"/>
        </w:rPr>
      </w:pPr>
      <w:r w:rsidRPr="00E741F5">
        <w:rPr>
          <w:rFonts w:ascii="Times New Roman" w:hAnsi="Times New Roman" w:cs="Times New Roman"/>
          <w:sz w:val="24"/>
          <w:szCs w:val="24"/>
        </w:rPr>
        <w:t>1. Con sentenza emessa in data 3/11/2014, depositata in pari data, il GIP presso</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il tribunale di T</w:t>
      </w:r>
      <w:r w:rsidR="00AE7B0F">
        <w:rPr>
          <w:rFonts w:ascii="Times New Roman" w:hAnsi="Times New Roman" w:cs="Times New Roman"/>
          <w:sz w:val="24"/>
          <w:szCs w:val="24"/>
        </w:rPr>
        <w:t>rani</w:t>
      </w:r>
      <w:r w:rsidRPr="00E741F5">
        <w:rPr>
          <w:rFonts w:ascii="Times New Roman" w:hAnsi="Times New Roman" w:cs="Times New Roman"/>
          <w:sz w:val="24"/>
          <w:szCs w:val="24"/>
        </w:rPr>
        <w:t xml:space="preserve"> ha assolto </w:t>
      </w:r>
      <w:r w:rsidR="00AE7B0F">
        <w:rPr>
          <w:rFonts w:ascii="Times New Roman" w:hAnsi="Times New Roman" w:cs="Times New Roman"/>
          <w:sz w:val="24"/>
          <w:szCs w:val="24"/>
        </w:rPr>
        <w:t>S.N.</w:t>
      </w:r>
      <w:r w:rsidRPr="00E741F5">
        <w:rPr>
          <w:rFonts w:ascii="Times New Roman" w:hAnsi="Times New Roman" w:cs="Times New Roman"/>
          <w:sz w:val="24"/>
          <w:szCs w:val="24"/>
        </w:rPr>
        <w:t>, con la formula perché il fatto</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non è previsto dalla legge come reato, dal reato di cui all'art. 256, comma primo,</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d.</w:t>
      </w:r>
      <w:r w:rsidR="00AE7B0F">
        <w:rPr>
          <w:rFonts w:ascii="Times New Roman" w:hAnsi="Times New Roman" w:cs="Times New Roman"/>
          <w:sz w:val="24"/>
          <w:szCs w:val="24"/>
        </w:rPr>
        <w:t>lgs</w:t>
      </w:r>
      <w:r w:rsidRPr="00E741F5">
        <w:rPr>
          <w:rFonts w:ascii="Times New Roman" w:hAnsi="Times New Roman" w:cs="Times New Roman"/>
          <w:sz w:val="24"/>
          <w:szCs w:val="24"/>
        </w:rPr>
        <w:t>. n. 152 del 2006 (gestione non autorizzata di rifiuti), perché, in assenza</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delle prescritte autorizzazioni e senza il n</w:t>
      </w:r>
      <w:r w:rsidR="003F7BBB">
        <w:rPr>
          <w:rFonts w:ascii="Times New Roman" w:hAnsi="Times New Roman" w:cs="Times New Roman"/>
          <w:sz w:val="24"/>
          <w:szCs w:val="24"/>
        </w:rPr>
        <w:t xml:space="preserve">ecessario F.I.R., nel corso del </w:t>
      </w:r>
      <w:r w:rsidRPr="00E741F5">
        <w:rPr>
          <w:rFonts w:ascii="Times New Roman" w:hAnsi="Times New Roman" w:cs="Times New Roman"/>
          <w:sz w:val="24"/>
          <w:szCs w:val="24"/>
        </w:rPr>
        <w:t>2012,</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conferiva in più occasioni rifiuti speciali non pericolosi costituiti da kg. 30 di</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rottami di rame e kg. 78 di ottone per un peso complessivo di kg. 108, alla ditta</w:t>
      </w:r>
      <w:r w:rsidR="003F7BBB">
        <w:rPr>
          <w:rFonts w:ascii="Times New Roman" w:hAnsi="Times New Roman" w:cs="Times New Roman"/>
          <w:sz w:val="24"/>
          <w:szCs w:val="24"/>
        </w:rPr>
        <w:t xml:space="preserve"> </w:t>
      </w:r>
      <w:proofErr w:type="spellStart"/>
      <w:r w:rsidR="00AE7B0F">
        <w:rPr>
          <w:rFonts w:ascii="Times New Roman" w:hAnsi="Times New Roman" w:cs="Times New Roman"/>
          <w:sz w:val="24"/>
          <w:szCs w:val="24"/>
        </w:rPr>
        <w:t>E.f.P</w:t>
      </w:r>
      <w:proofErr w:type="spellEnd"/>
      <w:r w:rsidR="00AE7B0F">
        <w:rPr>
          <w:rFonts w:ascii="Times New Roman" w:hAnsi="Times New Roman" w:cs="Times New Roman"/>
          <w:sz w:val="24"/>
          <w:szCs w:val="24"/>
        </w:rPr>
        <w:t>.</w:t>
      </w:r>
      <w:r w:rsidRPr="00E741F5">
        <w:rPr>
          <w:rFonts w:ascii="Times New Roman" w:hAnsi="Times New Roman" w:cs="Times New Roman"/>
          <w:sz w:val="24"/>
          <w:szCs w:val="24"/>
        </w:rPr>
        <w:t xml:space="preserve"> di </w:t>
      </w:r>
      <w:r w:rsidR="00AE7B0F">
        <w:rPr>
          <w:rFonts w:ascii="Times New Roman" w:hAnsi="Times New Roman" w:cs="Times New Roman"/>
          <w:sz w:val="24"/>
          <w:szCs w:val="24"/>
        </w:rPr>
        <w:t xml:space="preserve">P.G. </w:t>
      </w:r>
      <w:r w:rsidRPr="00E741F5">
        <w:rPr>
          <w:rFonts w:ascii="Times New Roman" w:hAnsi="Times New Roman" w:cs="Times New Roman"/>
          <w:sz w:val="24"/>
          <w:szCs w:val="24"/>
        </w:rPr>
        <w:t>(fatti contestati come commessi in</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data 20/01/2012 e 24/01/2012, accertati il 4/02/2013).</w:t>
      </w:r>
    </w:p>
    <w:p w:rsidR="00E741F5" w:rsidRPr="00E741F5" w:rsidRDefault="00E741F5" w:rsidP="003F7BBB">
      <w:pPr>
        <w:autoSpaceDE w:val="0"/>
        <w:autoSpaceDN w:val="0"/>
        <w:adjustRightInd w:val="0"/>
        <w:spacing w:after="0" w:line="240" w:lineRule="auto"/>
        <w:jc w:val="both"/>
        <w:rPr>
          <w:rFonts w:ascii="Times New Roman" w:hAnsi="Times New Roman" w:cs="Times New Roman"/>
          <w:sz w:val="24"/>
          <w:szCs w:val="24"/>
        </w:rPr>
      </w:pPr>
      <w:r w:rsidRPr="00E741F5">
        <w:rPr>
          <w:rFonts w:ascii="Times New Roman" w:hAnsi="Times New Roman" w:cs="Times New Roman"/>
          <w:sz w:val="24"/>
          <w:szCs w:val="24"/>
        </w:rPr>
        <w:t>2. Ha proposto ricorso il Procuratore Generale della Repubblica presso la Corte</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d'appello di B</w:t>
      </w:r>
      <w:r w:rsidR="00592052">
        <w:rPr>
          <w:rFonts w:ascii="Times New Roman" w:hAnsi="Times New Roman" w:cs="Times New Roman"/>
          <w:sz w:val="24"/>
          <w:szCs w:val="24"/>
        </w:rPr>
        <w:t>ari</w:t>
      </w:r>
      <w:r w:rsidRPr="00E741F5">
        <w:rPr>
          <w:rFonts w:ascii="Times New Roman" w:hAnsi="Times New Roman" w:cs="Times New Roman"/>
          <w:sz w:val="24"/>
          <w:szCs w:val="24"/>
        </w:rPr>
        <w:t>, impugnando la sentenza predetta con cui deduce un unico</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motivo di ricorso, di seguito enunciato nei limiti strettamente necessari per la</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 xml:space="preserve">motivazione </w:t>
      </w:r>
      <w:r w:rsidRPr="00E741F5">
        <w:rPr>
          <w:rFonts w:ascii="Times New Roman" w:hAnsi="Times New Roman" w:cs="Times New Roman"/>
          <w:i/>
          <w:iCs/>
          <w:sz w:val="24"/>
          <w:szCs w:val="24"/>
        </w:rPr>
        <w:t xml:space="preserve">ex </w:t>
      </w:r>
      <w:r w:rsidRPr="00E741F5">
        <w:rPr>
          <w:rFonts w:ascii="Times New Roman" w:hAnsi="Times New Roman" w:cs="Times New Roman"/>
          <w:sz w:val="24"/>
          <w:szCs w:val="24"/>
        </w:rPr>
        <w:t xml:space="preserve">art. 173 </w:t>
      </w:r>
      <w:proofErr w:type="spellStart"/>
      <w:r w:rsidRPr="00E741F5">
        <w:rPr>
          <w:rFonts w:ascii="Times New Roman" w:hAnsi="Times New Roman" w:cs="Times New Roman"/>
          <w:sz w:val="24"/>
          <w:szCs w:val="24"/>
        </w:rPr>
        <w:t>disp</w:t>
      </w:r>
      <w:proofErr w:type="spellEnd"/>
      <w:r w:rsidRPr="00E741F5">
        <w:rPr>
          <w:rFonts w:ascii="Times New Roman" w:hAnsi="Times New Roman" w:cs="Times New Roman"/>
          <w:sz w:val="24"/>
          <w:szCs w:val="24"/>
        </w:rPr>
        <w:t xml:space="preserve">. </w:t>
      </w:r>
      <w:proofErr w:type="spellStart"/>
      <w:r w:rsidRPr="00E741F5">
        <w:rPr>
          <w:rFonts w:ascii="Times New Roman" w:hAnsi="Times New Roman" w:cs="Times New Roman"/>
          <w:sz w:val="24"/>
          <w:szCs w:val="24"/>
        </w:rPr>
        <w:t>att</w:t>
      </w:r>
      <w:proofErr w:type="spellEnd"/>
      <w:r w:rsidRPr="00E741F5">
        <w:rPr>
          <w:rFonts w:ascii="Times New Roman" w:hAnsi="Times New Roman" w:cs="Times New Roman"/>
          <w:sz w:val="24"/>
          <w:szCs w:val="24"/>
        </w:rPr>
        <w:t xml:space="preserve">. cod. </w:t>
      </w:r>
      <w:proofErr w:type="spellStart"/>
      <w:r w:rsidRPr="00E741F5">
        <w:rPr>
          <w:rFonts w:ascii="Times New Roman" w:hAnsi="Times New Roman" w:cs="Times New Roman"/>
          <w:sz w:val="24"/>
          <w:szCs w:val="24"/>
        </w:rPr>
        <w:t>proc</w:t>
      </w:r>
      <w:proofErr w:type="spellEnd"/>
      <w:r w:rsidRPr="00E741F5">
        <w:rPr>
          <w:rFonts w:ascii="Times New Roman" w:hAnsi="Times New Roman" w:cs="Times New Roman"/>
          <w:sz w:val="24"/>
          <w:szCs w:val="24"/>
        </w:rPr>
        <w:t xml:space="preserve">. </w:t>
      </w:r>
      <w:proofErr w:type="spellStart"/>
      <w:r w:rsidRPr="00E741F5">
        <w:rPr>
          <w:rFonts w:ascii="Times New Roman" w:hAnsi="Times New Roman" w:cs="Times New Roman"/>
          <w:sz w:val="24"/>
          <w:szCs w:val="24"/>
        </w:rPr>
        <w:t>pen</w:t>
      </w:r>
      <w:proofErr w:type="spellEnd"/>
      <w:r w:rsidRPr="00E741F5">
        <w:rPr>
          <w:rFonts w:ascii="Times New Roman" w:hAnsi="Times New Roman" w:cs="Times New Roman"/>
          <w:sz w:val="24"/>
          <w:szCs w:val="24"/>
        </w:rPr>
        <w:t>.</w:t>
      </w:r>
    </w:p>
    <w:p w:rsidR="00E741F5" w:rsidRPr="00E741F5" w:rsidRDefault="00E741F5" w:rsidP="003F7BBB">
      <w:pPr>
        <w:autoSpaceDE w:val="0"/>
        <w:autoSpaceDN w:val="0"/>
        <w:adjustRightInd w:val="0"/>
        <w:spacing w:after="0" w:line="240" w:lineRule="auto"/>
        <w:jc w:val="both"/>
        <w:rPr>
          <w:rFonts w:ascii="Times New Roman" w:hAnsi="Times New Roman" w:cs="Times New Roman"/>
          <w:sz w:val="24"/>
          <w:szCs w:val="24"/>
        </w:rPr>
      </w:pPr>
      <w:r w:rsidRPr="003F7BBB">
        <w:rPr>
          <w:rFonts w:ascii="Times New Roman" w:hAnsi="Times New Roman" w:cs="Times New Roman"/>
          <w:bCs/>
          <w:sz w:val="24"/>
          <w:szCs w:val="24"/>
        </w:rPr>
        <w:t>2.1.</w:t>
      </w:r>
      <w:r w:rsidRPr="00E741F5">
        <w:rPr>
          <w:rFonts w:ascii="Times New Roman" w:hAnsi="Times New Roman" w:cs="Times New Roman"/>
          <w:b/>
          <w:bCs/>
          <w:sz w:val="24"/>
          <w:szCs w:val="24"/>
        </w:rPr>
        <w:t xml:space="preserve"> </w:t>
      </w:r>
      <w:r w:rsidRPr="00E741F5">
        <w:rPr>
          <w:rFonts w:ascii="Times New Roman" w:hAnsi="Times New Roman" w:cs="Times New Roman"/>
          <w:sz w:val="24"/>
          <w:szCs w:val="24"/>
        </w:rPr>
        <w:t xml:space="preserve">Deduce, con tale unico motivo, il vizio di cui all'art. 606, </w:t>
      </w:r>
      <w:proofErr w:type="spellStart"/>
      <w:r w:rsidRPr="00E741F5">
        <w:rPr>
          <w:rFonts w:ascii="Times New Roman" w:hAnsi="Times New Roman" w:cs="Times New Roman"/>
          <w:sz w:val="24"/>
          <w:szCs w:val="24"/>
        </w:rPr>
        <w:t>lett</w:t>
      </w:r>
      <w:proofErr w:type="spellEnd"/>
      <w:r w:rsidRPr="00E741F5">
        <w:rPr>
          <w:rFonts w:ascii="Times New Roman" w:hAnsi="Times New Roman" w:cs="Times New Roman"/>
          <w:sz w:val="24"/>
          <w:szCs w:val="24"/>
        </w:rPr>
        <w:t>. b) ed e), cod.</w:t>
      </w:r>
      <w:r w:rsidR="003F7BBB">
        <w:rPr>
          <w:rFonts w:ascii="Times New Roman" w:hAnsi="Times New Roman" w:cs="Times New Roman"/>
          <w:sz w:val="24"/>
          <w:szCs w:val="24"/>
        </w:rPr>
        <w:t xml:space="preserve"> </w:t>
      </w:r>
      <w:proofErr w:type="spellStart"/>
      <w:r w:rsidR="003F7BBB">
        <w:rPr>
          <w:rFonts w:ascii="Times New Roman" w:hAnsi="Times New Roman" w:cs="Times New Roman"/>
          <w:sz w:val="24"/>
          <w:szCs w:val="24"/>
        </w:rPr>
        <w:t>proc</w:t>
      </w:r>
      <w:proofErr w:type="spellEnd"/>
      <w:r w:rsidR="003F7BBB">
        <w:rPr>
          <w:rFonts w:ascii="Times New Roman" w:hAnsi="Times New Roman" w:cs="Times New Roman"/>
          <w:sz w:val="24"/>
          <w:szCs w:val="24"/>
        </w:rPr>
        <w:t xml:space="preserve">. </w:t>
      </w:r>
      <w:proofErr w:type="spellStart"/>
      <w:r w:rsidR="003F7BBB">
        <w:rPr>
          <w:rFonts w:ascii="Times New Roman" w:hAnsi="Times New Roman" w:cs="Times New Roman"/>
          <w:sz w:val="24"/>
          <w:szCs w:val="24"/>
        </w:rPr>
        <w:t>pen</w:t>
      </w:r>
      <w:proofErr w:type="spellEnd"/>
      <w:r w:rsidR="003F7BBB">
        <w:rPr>
          <w:rFonts w:ascii="Times New Roman" w:hAnsi="Times New Roman" w:cs="Times New Roman"/>
          <w:sz w:val="24"/>
          <w:szCs w:val="24"/>
        </w:rPr>
        <w:t xml:space="preserve">., sotto il </w:t>
      </w:r>
      <w:r w:rsidRPr="00E741F5">
        <w:rPr>
          <w:rFonts w:ascii="Times New Roman" w:hAnsi="Times New Roman" w:cs="Times New Roman"/>
          <w:sz w:val="24"/>
          <w:szCs w:val="24"/>
        </w:rPr>
        <w:t>profilo della violazione di legg</w:t>
      </w:r>
      <w:r w:rsidR="00592052">
        <w:rPr>
          <w:rFonts w:ascii="Times New Roman" w:hAnsi="Times New Roman" w:cs="Times New Roman"/>
          <w:sz w:val="24"/>
          <w:szCs w:val="24"/>
        </w:rPr>
        <w:t>e in relazione all'art. 256, d.lgs</w:t>
      </w:r>
      <w:r w:rsidRPr="00E741F5">
        <w:rPr>
          <w:rFonts w:ascii="Times New Roman" w:hAnsi="Times New Roman" w:cs="Times New Roman"/>
          <w:sz w:val="24"/>
          <w:szCs w:val="24"/>
        </w:rPr>
        <w:t>.</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n. 152 del 2006 e correlato vizio di contraddittorietà della motivazione.</w:t>
      </w:r>
    </w:p>
    <w:p w:rsidR="00E741F5" w:rsidRPr="00E741F5" w:rsidRDefault="00E741F5" w:rsidP="003F7BBB">
      <w:pPr>
        <w:autoSpaceDE w:val="0"/>
        <w:autoSpaceDN w:val="0"/>
        <w:adjustRightInd w:val="0"/>
        <w:spacing w:after="0" w:line="240" w:lineRule="auto"/>
        <w:jc w:val="both"/>
        <w:rPr>
          <w:rFonts w:ascii="Times New Roman" w:hAnsi="Times New Roman" w:cs="Times New Roman"/>
          <w:sz w:val="24"/>
          <w:szCs w:val="24"/>
        </w:rPr>
      </w:pPr>
      <w:r w:rsidRPr="00E741F5">
        <w:rPr>
          <w:rFonts w:ascii="Times New Roman" w:hAnsi="Times New Roman" w:cs="Times New Roman"/>
          <w:sz w:val="24"/>
          <w:szCs w:val="24"/>
        </w:rPr>
        <w:t>In sintesi, la censura investe l'impugnata sentenza in quanto, sostiene il</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ricorrente, il giudice avrebbe errato nel ritenere non integrato il reato in esame</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non essendo contemplata la condotta di conferimento dei rifiuti tra quelle</w:t>
      </w:r>
      <w:r w:rsidR="003F7BBB">
        <w:rPr>
          <w:rFonts w:ascii="Times New Roman" w:hAnsi="Times New Roman" w:cs="Times New Roman"/>
          <w:sz w:val="24"/>
          <w:szCs w:val="24"/>
        </w:rPr>
        <w:t xml:space="preserve"> </w:t>
      </w:r>
      <w:r w:rsidR="00592052">
        <w:rPr>
          <w:rFonts w:ascii="Times New Roman" w:hAnsi="Times New Roman" w:cs="Times New Roman"/>
          <w:sz w:val="24"/>
          <w:szCs w:val="24"/>
        </w:rPr>
        <w:t>indicate dall'art. 256 d.lg</w:t>
      </w:r>
      <w:r w:rsidRPr="00E741F5">
        <w:rPr>
          <w:rFonts w:ascii="Times New Roman" w:hAnsi="Times New Roman" w:cs="Times New Roman"/>
          <w:sz w:val="24"/>
          <w:szCs w:val="24"/>
        </w:rPr>
        <w:t>s. n. 152 del 2006, dovendosi, secondo il GIP, ritenere</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integrata l'ipotesi di cui all'art. 258, comma quarto, d.</w:t>
      </w:r>
      <w:r w:rsidR="00592052">
        <w:rPr>
          <w:rFonts w:ascii="Times New Roman" w:hAnsi="Times New Roman" w:cs="Times New Roman"/>
          <w:sz w:val="24"/>
          <w:szCs w:val="24"/>
        </w:rPr>
        <w:t>lgs</w:t>
      </w:r>
      <w:r w:rsidRPr="00E741F5">
        <w:rPr>
          <w:rFonts w:ascii="Times New Roman" w:hAnsi="Times New Roman" w:cs="Times New Roman"/>
          <w:sz w:val="24"/>
          <w:szCs w:val="24"/>
        </w:rPr>
        <w:t>. citato con</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conseguente esclusione della rilevanza penale del fatto e applicazione della sola</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sanzione amministrativa trattandosi di rifiuti non pericolosi; il giudice, tuttavia,</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avrebbe contraddittoriamente motivato, in quanto se da un lato ha ritenuto che il</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conferimento contestato non integrasse la violazione addebitata, dall'altro ha</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invece qualificato la condotta come trasporto senza FIR, facendo riferimento</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nella stessa motivazione ad un'attività occasionale (due conferimenti) di raccolta</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e trasporto di rifiuti che esclude l'applicabilità dell'art. 212, d.</w:t>
      </w:r>
      <w:r w:rsidR="00592052">
        <w:rPr>
          <w:rFonts w:ascii="Times New Roman" w:hAnsi="Times New Roman" w:cs="Times New Roman"/>
          <w:sz w:val="24"/>
          <w:szCs w:val="24"/>
        </w:rPr>
        <w:t>lgs</w:t>
      </w:r>
      <w:r w:rsidRPr="00E741F5">
        <w:rPr>
          <w:rFonts w:ascii="Times New Roman" w:hAnsi="Times New Roman" w:cs="Times New Roman"/>
          <w:sz w:val="24"/>
          <w:szCs w:val="24"/>
        </w:rPr>
        <w:t>. n. 152 del</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2006; ne discende, quindi, che è lo stesso giudice a qualificare l'attività</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materiale accertata e posta in essere come quella di trasporto di materiali ferrosi</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di varia natura; nella specie, conclude il PG ricorrente, non v'è dubbio che</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l'attività di trasporto rientra tra quelle di "gestione" per il cui svolgimento l'art.</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 xml:space="preserve">183, comma primo, </w:t>
      </w:r>
      <w:proofErr w:type="spellStart"/>
      <w:r w:rsidRPr="00E741F5">
        <w:rPr>
          <w:rFonts w:ascii="Times New Roman" w:hAnsi="Times New Roman" w:cs="Times New Roman"/>
          <w:sz w:val="24"/>
          <w:szCs w:val="24"/>
        </w:rPr>
        <w:t>lett</w:t>
      </w:r>
      <w:proofErr w:type="spellEnd"/>
      <w:r w:rsidRPr="00E741F5">
        <w:rPr>
          <w:rFonts w:ascii="Times New Roman" w:hAnsi="Times New Roman" w:cs="Times New Roman"/>
          <w:sz w:val="24"/>
          <w:szCs w:val="24"/>
        </w:rPr>
        <w:t>. c), d.</w:t>
      </w:r>
      <w:r w:rsidR="00592052">
        <w:rPr>
          <w:rFonts w:ascii="Times New Roman" w:hAnsi="Times New Roman" w:cs="Times New Roman"/>
          <w:sz w:val="24"/>
          <w:szCs w:val="24"/>
        </w:rPr>
        <w:t>lgs</w:t>
      </w:r>
      <w:r w:rsidRPr="00E741F5">
        <w:rPr>
          <w:rFonts w:ascii="Times New Roman" w:hAnsi="Times New Roman" w:cs="Times New Roman"/>
          <w:sz w:val="24"/>
          <w:szCs w:val="24"/>
        </w:rPr>
        <w:t>. n. 152 del 2006 richiede un titolo abilitativo,</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donde lo svolgimento di tale attività in sua assenza assume rilevanza penale, dalla giurisprudenza di questa Corte.</w:t>
      </w:r>
    </w:p>
    <w:p w:rsidR="00E741F5" w:rsidRPr="00E741F5" w:rsidRDefault="00E741F5" w:rsidP="003F7BBB">
      <w:pPr>
        <w:autoSpaceDE w:val="0"/>
        <w:autoSpaceDN w:val="0"/>
        <w:adjustRightInd w:val="0"/>
        <w:spacing w:after="0" w:line="240" w:lineRule="auto"/>
        <w:jc w:val="both"/>
        <w:rPr>
          <w:rFonts w:ascii="Times New Roman" w:hAnsi="Times New Roman" w:cs="Times New Roman"/>
          <w:sz w:val="24"/>
          <w:szCs w:val="24"/>
        </w:rPr>
      </w:pPr>
      <w:r w:rsidRPr="00E741F5">
        <w:rPr>
          <w:rFonts w:ascii="Times New Roman" w:hAnsi="Times New Roman" w:cs="Times New Roman"/>
          <w:sz w:val="24"/>
          <w:szCs w:val="24"/>
        </w:rPr>
        <w:t>2. Con requisitoria scritta depositata presso la cancelleria di questa Corte in data</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4/06/2015, il Procuratore Generale presso la S.C. ha chiesto annullarsi</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l'impugnata sentenza, essendo fondati tutti e tre i motivi di ricorso, richiamando</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le argomentazioni già sviluppate dall'impugnante con il ricorso.</w:t>
      </w:r>
    </w:p>
    <w:p w:rsidR="003F7BBB" w:rsidRDefault="003F7BBB" w:rsidP="003F7BBB">
      <w:pPr>
        <w:autoSpaceDE w:val="0"/>
        <w:autoSpaceDN w:val="0"/>
        <w:adjustRightInd w:val="0"/>
        <w:spacing w:after="0" w:line="240" w:lineRule="auto"/>
        <w:jc w:val="both"/>
        <w:rPr>
          <w:rFonts w:ascii="Times New Roman" w:hAnsi="Times New Roman" w:cs="Times New Roman"/>
          <w:b/>
          <w:bCs/>
          <w:sz w:val="24"/>
          <w:szCs w:val="24"/>
        </w:rPr>
      </w:pPr>
    </w:p>
    <w:p w:rsidR="00E741F5" w:rsidRPr="00E741F5" w:rsidRDefault="003F7BBB" w:rsidP="003F7BBB">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Considerato in diritto</w:t>
      </w:r>
    </w:p>
    <w:p w:rsidR="00E741F5" w:rsidRPr="00E741F5" w:rsidRDefault="00E741F5" w:rsidP="003F7BBB">
      <w:pPr>
        <w:autoSpaceDE w:val="0"/>
        <w:autoSpaceDN w:val="0"/>
        <w:adjustRightInd w:val="0"/>
        <w:spacing w:after="0" w:line="240" w:lineRule="auto"/>
        <w:jc w:val="both"/>
        <w:rPr>
          <w:rFonts w:ascii="Times New Roman" w:hAnsi="Times New Roman" w:cs="Times New Roman"/>
          <w:sz w:val="24"/>
          <w:szCs w:val="24"/>
        </w:rPr>
      </w:pPr>
      <w:r w:rsidRPr="00E741F5">
        <w:rPr>
          <w:rFonts w:ascii="Times New Roman" w:hAnsi="Times New Roman" w:cs="Times New Roman"/>
          <w:sz w:val="24"/>
          <w:szCs w:val="24"/>
        </w:rPr>
        <w:t>3. Il ricorso è inammissibile.</w:t>
      </w:r>
    </w:p>
    <w:p w:rsidR="00E741F5" w:rsidRPr="00E741F5" w:rsidRDefault="00E741F5" w:rsidP="003F7BBB">
      <w:pPr>
        <w:autoSpaceDE w:val="0"/>
        <w:autoSpaceDN w:val="0"/>
        <w:adjustRightInd w:val="0"/>
        <w:spacing w:after="0" w:line="240" w:lineRule="auto"/>
        <w:jc w:val="both"/>
        <w:rPr>
          <w:rFonts w:ascii="Times New Roman" w:hAnsi="Times New Roman" w:cs="Times New Roman"/>
          <w:sz w:val="24"/>
          <w:szCs w:val="24"/>
        </w:rPr>
      </w:pPr>
      <w:r w:rsidRPr="00E741F5">
        <w:rPr>
          <w:rFonts w:ascii="Times New Roman" w:hAnsi="Times New Roman" w:cs="Times New Roman"/>
          <w:sz w:val="24"/>
          <w:szCs w:val="24"/>
        </w:rPr>
        <w:lastRenderedPageBreak/>
        <w:t>4. Al fine di comprendere le ragioni della soluzione della questione giuridica</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operata da questa Corte è necessario partire dall'esame della motivazione</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dell'impugnata sentenza.</w:t>
      </w:r>
    </w:p>
    <w:p w:rsidR="00E741F5" w:rsidRPr="00E741F5" w:rsidRDefault="00E741F5" w:rsidP="003F7BBB">
      <w:pPr>
        <w:autoSpaceDE w:val="0"/>
        <w:autoSpaceDN w:val="0"/>
        <w:adjustRightInd w:val="0"/>
        <w:spacing w:after="0" w:line="240" w:lineRule="auto"/>
        <w:jc w:val="both"/>
        <w:rPr>
          <w:rFonts w:ascii="Times New Roman" w:hAnsi="Times New Roman" w:cs="Times New Roman"/>
          <w:sz w:val="24"/>
          <w:szCs w:val="24"/>
        </w:rPr>
      </w:pPr>
      <w:r w:rsidRPr="00E741F5">
        <w:rPr>
          <w:rFonts w:ascii="Times New Roman" w:hAnsi="Times New Roman" w:cs="Times New Roman"/>
          <w:sz w:val="24"/>
          <w:szCs w:val="24"/>
        </w:rPr>
        <w:t>In essa il GIP sostiene che la condotta contestata non è prevista dalla legge</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come reato in quanto la mera attività di conferimento rifiuti non rientra tra quelle</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indicate dall'art. 256, d.</w:t>
      </w:r>
      <w:r w:rsidR="00592052">
        <w:rPr>
          <w:rFonts w:ascii="Times New Roman" w:hAnsi="Times New Roman" w:cs="Times New Roman"/>
          <w:sz w:val="24"/>
          <w:szCs w:val="24"/>
        </w:rPr>
        <w:t>lgs. n. 152 del 2006, sicché</w:t>
      </w:r>
      <w:r w:rsidRPr="00E741F5">
        <w:rPr>
          <w:rFonts w:ascii="Times New Roman" w:hAnsi="Times New Roman" w:cs="Times New Roman"/>
          <w:sz w:val="24"/>
          <w:szCs w:val="24"/>
        </w:rPr>
        <w:t xml:space="preserve"> l'applicabilità della</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disposizione in esame sarebbe preclusa dal divieto di estensione analogica in</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materia penale; secondo il GIP, attraverso una l'interpretazione della disciplina</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applicabile (art. 258,</w:t>
      </w:r>
      <w:r w:rsidR="00592052">
        <w:rPr>
          <w:rFonts w:ascii="Times New Roman" w:hAnsi="Times New Roman" w:cs="Times New Roman"/>
          <w:sz w:val="24"/>
          <w:szCs w:val="24"/>
        </w:rPr>
        <w:t xml:space="preserve"> comma quarto, e 260 bis, d.lgs</w:t>
      </w:r>
      <w:r w:rsidRPr="00E741F5">
        <w:rPr>
          <w:rFonts w:ascii="Times New Roman" w:hAnsi="Times New Roman" w:cs="Times New Roman"/>
          <w:sz w:val="24"/>
          <w:szCs w:val="24"/>
        </w:rPr>
        <w:t>. n. 152 del 2006), poiché</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la fattispecie in esame riguarderebbe il trasporto per il conferimento di rifiuti non</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 xml:space="preserve">pericolosi senza il formulario </w:t>
      </w:r>
      <w:r w:rsidRPr="00E741F5">
        <w:rPr>
          <w:rFonts w:ascii="Times New Roman" w:hAnsi="Times New Roman" w:cs="Times New Roman"/>
          <w:i/>
          <w:iCs/>
          <w:sz w:val="24"/>
          <w:szCs w:val="24"/>
        </w:rPr>
        <w:t xml:space="preserve">ex </w:t>
      </w:r>
      <w:r w:rsidR="00592052">
        <w:rPr>
          <w:rFonts w:ascii="Times New Roman" w:hAnsi="Times New Roman" w:cs="Times New Roman"/>
          <w:sz w:val="24"/>
          <w:szCs w:val="24"/>
        </w:rPr>
        <w:t>art. 193 d.lgs</w:t>
      </w:r>
      <w:r w:rsidRPr="00E741F5">
        <w:rPr>
          <w:rFonts w:ascii="Times New Roman" w:hAnsi="Times New Roman" w:cs="Times New Roman"/>
          <w:sz w:val="24"/>
          <w:szCs w:val="24"/>
        </w:rPr>
        <w:t>. n. 152 del 2006, peraltro da</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parte di soggetto che non risulta essere costituito in impresa o che comunque</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svolga attività in maniera professionale, avrebbe dovuto ritenersi già in base alla</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disciplina previgente all</w:t>
      </w:r>
      <w:r w:rsidR="00592052">
        <w:rPr>
          <w:rFonts w:ascii="Times New Roman" w:hAnsi="Times New Roman" w:cs="Times New Roman"/>
          <w:sz w:val="24"/>
          <w:szCs w:val="24"/>
        </w:rPr>
        <w:t>e modifiche apportate dal d.lgs.</w:t>
      </w:r>
      <w:r w:rsidRPr="00E741F5">
        <w:rPr>
          <w:rFonts w:ascii="Times New Roman" w:hAnsi="Times New Roman" w:cs="Times New Roman"/>
          <w:sz w:val="24"/>
          <w:szCs w:val="24"/>
        </w:rPr>
        <w:t xml:space="preserve"> n. 205 del 2010 all'art.</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258 citato, come integrante una fattispecie di illecito amministrativo, donde la</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decisione di pervenire a giudizio di proscioglimento per non essere più il fatto</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previsto dalla legge come reato.</w:t>
      </w:r>
    </w:p>
    <w:p w:rsidR="00E741F5" w:rsidRPr="00E741F5" w:rsidRDefault="00E741F5" w:rsidP="003F7BBB">
      <w:pPr>
        <w:autoSpaceDE w:val="0"/>
        <w:autoSpaceDN w:val="0"/>
        <w:adjustRightInd w:val="0"/>
        <w:spacing w:after="0" w:line="240" w:lineRule="auto"/>
        <w:jc w:val="both"/>
        <w:rPr>
          <w:rFonts w:ascii="Times New Roman" w:hAnsi="Times New Roman" w:cs="Times New Roman"/>
          <w:sz w:val="24"/>
          <w:szCs w:val="24"/>
        </w:rPr>
      </w:pPr>
      <w:r w:rsidRPr="003F7BBB">
        <w:rPr>
          <w:rFonts w:ascii="Times New Roman" w:hAnsi="Times New Roman" w:cs="Times New Roman"/>
          <w:bCs/>
          <w:sz w:val="24"/>
          <w:szCs w:val="24"/>
        </w:rPr>
        <w:t>5.</w:t>
      </w:r>
      <w:r w:rsidRPr="00E741F5">
        <w:rPr>
          <w:rFonts w:ascii="Times New Roman" w:hAnsi="Times New Roman" w:cs="Times New Roman"/>
          <w:b/>
          <w:bCs/>
          <w:sz w:val="24"/>
          <w:szCs w:val="24"/>
        </w:rPr>
        <w:t xml:space="preserve"> </w:t>
      </w:r>
      <w:r w:rsidRPr="00E741F5">
        <w:rPr>
          <w:rFonts w:ascii="Times New Roman" w:hAnsi="Times New Roman" w:cs="Times New Roman"/>
          <w:sz w:val="24"/>
          <w:szCs w:val="24"/>
        </w:rPr>
        <w:t>Trattasi di argomentazione che - a fronte dell'inammissibile doglianza del P.G.</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che, sul punto, non indica da quali elementi probatori od indiziari emergerebbe</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l'esistenza della prova del trasporto - si risolve in un errore di diritto,</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 xml:space="preserve">emendabile da questa Corte ai sensi dell'art. 619, comma primo, cod. </w:t>
      </w:r>
      <w:proofErr w:type="spellStart"/>
      <w:r w:rsidRPr="00E741F5">
        <w:rPr>
          <w:rFonts w:ascii="Times New Roman" w:hAnsi="Times New Roman" w:cs="Times New Roman"/>
          <w:sz w:val="24"/>
          <w:szCs w:val="24"/>
        </w:rPr>
        <w:t>proc</w:t>
      </w:r>
      <w:proofErr w:type="spellEnd"/>
      <w:r w:rsidRPr="00E741F5">
        <w:rPr>
          <w:rFonts w:ascii="Times New Roman" w:hAnsi="Times New Roman" w:cs="Times New Roman"/>
          <w:sz w:val="24"/>
          <w:szCs w:val="24"/>
        </w:rPr>
        <w:t xml:space="preserve">. </w:t>
      </w:r>
      <w:proofErr w:type="spellStart"/>
      <w:r w:rsidRPr="00E741F5">
        <w:rPr>
          <w:rFonts w:ascii="Times New Roman" w:hAnsi="Times New Roman" w:cs="Times New Roman"/>
          <w:sz w:val="24"/>
          <w:szCs w:val="24"/>
        </w:rPr>
        <w:t>pen</w:t>
      </w:r>
      <w:proofErr w:type="spellEnd"/>
      <w:r w:rsidRPr="00E741F5">
        <w:rPr>
          <w:rFonts w:ascii="Times New Roman" w:hAnsi="Times New Roman" w:cs="Times New Roman"/>
          <w:sz w:val="24"/>
          <w:szCs w:val="24"/>
        </w:rPr>
        <w:t>.</w:t>
      </w:r>
    </w:p>
    <w:p w:rsidR="00E741F5" w:rsidRPr="00E741F5" w:rsidRDefault="00E741F5" w:rsidP="003F7BBB">
      <w:pPr>
        <w:autoSpaceDE w:val="0"/>
        <w:autoSpaceDN w:val="0"/>
        <w:adjustRightInd w:val="0"/>
        <w:spacing w:after="0" w:line="240" w:lineRule="auto"/>
        <w:jc w:val="both"/>
        <w:rPr>
          <w:rFonts w:ascii="Times New Roman" w:hAnsi="Times New Roman" w:cs="Times New Roman"/>
          <w:sz w:val="24"/>
          <w:szCs w:val="24"/>
        </w:rPr>
      </w:pPr>
      <w:r w:rsidRPr="00E741F5">
        <w:rPr>
          <w:rFonts w:ascii="Times New Roman" w:hAnsi="Times New Roman" w:cs="Times New Roman"/>
          <w:sz w:val="24"/>
          <w:szCs w:val="24"/>
        </w:rPr>
        <w:t>Il GIP, in particolare, sostiene che non costituisca reato la condotta di</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"conferimento" di rifiuti speciali non pericolosi e che, in ogni caso, sarebbe</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applicabile al caso in esame i</w:t>
      </w:r>
      <w:r w:rsidR="00592052">
        <w:rPr>
          <w:rFonts w:ascii="Times New Roman" w:hAnsi="Times New Roman" w:cs="Times New Roman"/>
          <w:sz w:val="24"/>
          <w:szCs w:val="24"/>
        </w:rPr>
        <w:t>l disposto dell'art. 258, d.lgs</w:t>
      </w:r>
      <w:r w:rsidRPr="00E741F5">
        <w:rPr>
          <w:rFonts w:ascii="Times New Roman" w:hAnsi="Times New Roman" w:cs="Times New Roman"/>
          <w:sz w:val="24"/>
          <w:szCs w:val="24"/>
        </w:rPr>
        <w:t>. n. 152 del 2006. Quanto al primo profilo, è evidente, l'errata interpretazione dell'imputazione da</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parte del GIP, atteso che se è ben vero che la contestazione riguarda l'aver in</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più occasioni "conferito" rifiuti speciali non pericolosi ad una ditta che svolge in</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modo professionale attività di gestione di rifiuti, è altrettanto vero che lo stesso</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capo di imputazione fa riferimento inequivocabile alla mancanza del FIR</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(formulario di identificazione dei rifiuti) che, com'è noto, richiama il disposto</w:t>
      </w:r>
      <w:r w:rsidR="003F7BBB">
        <w:rPr>
          <w:rFonts w:ascii="Times New Roman" w:hAnsi="Times New Roman" w:cs="Times New Roman"/>
          <w:sz w:val="24"/>
          <w:szCs w:val="24"/>
        </w:rPr>
        <w:t xml:space="preserve"> </w:t>
      </w:r>
      <w:r w:rsidR="00592052">
        <w:rPr>
          <w:rFonts w:ascii="Times New Roman" w:hAnsi="Times New Roman" w:cs="Times New Roman"/>
          <w:sz w:val="24"/>
          <w:szCs w:val="24"/>
        </w:rPr>
        <w:t>dell'art. 193, d.lgs</w:t>
      </w:r>
      <w:r w:rsidRPr="00E741F5">
        <w:rPr>
          <w:rFonts w:ascii="Times New Roman" w:hAnsi="Times New Roman" w:cs="Times New Roman"/>
          <w:sz w:val="24"/>
          <w:szCs w:val="24"/>
        </w:rPr>
        <w:t>. n. 152 del 2006, che riguarda il trasporto di rifiuti.</w:t>
      </w:r>
    </w:p>
    <w:p w:rsidR="00E741F5" w:rsidRPr="00E741F5" w:rsidRDefault="00E741F5" w:rsidP="003F7BBB">
      <w:pPr>
        <w:autoSpaceDE w:val="0"/>
        <w:autoSpaceDN w:val="0"/>
        <w:adjustRightInd w:val="0"/>
        <w:spacing w:after="0" w:line="240" w:lineRule="auto"/>
        <w:jc w:val="both"/>
        <w:rPr>
          <w:rFonts w:ascii="Times New Roman" w:hAnsi="Times New Roman" w:cs="Times New Roman"/>
          <w:sz w:val="24"/>
          <w:szCs w:val="24"/>
        </w:rPr>
      </w:pPr>
      <w:r w:rsidRPr="00E741F5">
        <w:rPr>
          <w:rFonts w:ascii="Times New Roman" w:hAnsi="Times New Roman" w:cs="Times New Roman"/>
          <w:sz w:val="24"/>
          <w:szCs w:val="24"/>
        </w:rPr>
        <w:t xml:space="preserve">Secondo il GIP si applicherebbe </w:t>
      </w:r>
      <w:r w:rsidR="00592052">
        <w:rPr>
          <w:rFonts w:ascii="Times New Roman" w:hAnsi="Times New Roman" w:cs="Times New Roman"/>
          <w:sz w:val="24"/>
          <w:szCs w:val="24"/>
        </w:rPr>
        <w:t xml:space="preserve">l'art. 258, comma quarto, d. </w:t>
      </w:r>
      <w:proofErr w:type="spellStart"/>
      <w:r w:rsidR="00592052">
        <w:rPr>
          <w:rFonts w:ascii="Times New Roman" w:hAnsi="Times New Roman" w:cs="Times New Roman"/>
          <w:sz w:val="24"/>
          <w:szCs w:val="24"/>
        </w:rPr>
        <w:t>lgs</w:t>
      </w:r>
      <w:proofErr w:type="spellEnd"/>
      <w:r w:rsidRPr="00E741F5">
        <w:rPr>
          <w:rFonts w:ascii="Times New Roman" w:hAnsi="Times New Roman" w:cs="Times New Roman"/>
          <w:sz w:val="24"/>
          <w:szCs w:val="24"/>
        </w:rPr>
        <w:t>. n. 152 del 2006</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che contempla una sanzione amministrativa pecuniaria per le "imprese che</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raccolgono e trasportano i propri rifiuti non pericolosi di cui all'articolo 212,</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comma 8, che non aderiscono, su base volontaria, al sistema di controllo della</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tracciabilità dei rifiuti (SISTRI) di cui all'articolo 188-bis, comma 2, lettera a), ed</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effettuano il trasporto di rifiuti senza il formulario di cui all'articolo 193 ovvero</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indicano nel formulario stesso dati incompleti o inesatti", limitando la rilevanza</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penale alla sola condotta di "chi, nella predisposizione di un certificato di analisi</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di rifiuti, fornisce false indicazioni sulla natura, sulla composizione e sulle</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caratteristiche chimico-fisiche dei rifiuti e a chi fa uso di un certificato falso</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durante il trasporto".</w:t>
      </w:r>
    </w:p>
    <w:p w:rsidR="00E741F5" w:rsidRPr="00E741F5" w:rsidRDefault="00E741F5" w:rsidP="003F7BBB">
      <w:pPr>
        <w:autoSpaceDE w:val="0"/>
        <w:autoSpaceDN w:val="0"/>
        <w:adjustRightInd w:val="0"/>
        <w:spacing w:after="0" w:line="240" w:lineRule="auto"/>
        <w:jc w:val="both"/>
        <w:rPr>
          <w:rFonts w:ascii="Times New Roman" w:hAnsi="Times New Roman" w:cs="Times New Roman"/>
          <w:sz w:val="24"/>
          <w:szCs w:val="24"/>
        </w:rPr>
      </w:pPr>
      <w:r w:rsidRPr="00E741F5">
        <w:rPr>
          <w:rFonts w:ascii="Times New Roman" w:hAnsi="Times New Roman" w:cs="Times New Roman"/>
          <w:sz w:val="24"/>
          <w:szCs w:val="24"/>
        </w:rPr>
        <w:t>Trattasi di normativa inapplicabile al caso di specie.</w:t>
      </w:r>
    </w:p>
    <w:p w:rsidR="00E741F5" w:rsidRPr="003F7BBB" w:rsidRDefault="00E741F5" w:rsidP="003F7BBB">
      <w:pPr>
        <w:autoSpaceDE w:val="0"/>
        <w:autoSpaceDN w:val="0"/>
        <w:adjustRightInd w:val="0"/>
        <w:spacing w:after="0" w:line="240" w:lineRule="auto"/>
        <w:jc w:val="both"/>
        <w:rPr>
          <w:rFonts w:ascii="Times New Roman" w:hAnsi="Times New Roman" w:cs="Times New Roman"/>
          <w:sz w:val="24"/>
          <w:szCs w:val="24"/>
        </w:rPr>
      </w:pPr>
      <w:r w:rsidRPr="00E741F5">
        <w:rPr>
          <w:rFonts w:ascii="Times New Roman" w:hAnsi="Times New Roman" w:cs="Times New Roman"/>
          <w:sz w:val="24"/>
          <w:szCs w:val="24"/>
        </w:rPr>
        <w:t>Ed invero, i</w:t>
      </w:r>
      <w:r w:rsidR="00592052">
        <w:rPr>
          <w:rFonts w:ascii="Times New Roman" w:hAnsi="Times New Roman" w:cs="Times New Roman"/>
          <w:sz w:val="24"/>
          <w:szCs w:val="24"/>
        </w:rPr>
        <w:t>l disposto dell'art. 193, d.lgs</w:t>
      </w:r>
      <w:r w:rsidRPr="00E741F5">
        <w:rPr>
          <w:rFonts w:ascii="Times New Roman" w:hAnsi="Times New Roman" w:cs="Times New Roman"/>
          <w:sz w:val="24"/>
          <w:szCs w:val="24"/>
        </w:rPr>
        <w:t>. n. 152 del 2006 che, com'è noto, sotto</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la rubrica «Trasporto dei rifiuti» prevede, per quanto qui di interesse, al comma</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 xml:space="preserve">quinto, che </w:t>
      </w:r>
      <w:r w:rsidRPr="00E741F5">
        <w:rPr>
          <w:rFonts w:ascii="Times New Roman" w:hAnsi="Times New Roman" w:cs="Times New Roman"/>
          <w:i/>
          <w:iCs/>
          <w:sz w:val="24"/>
          <w:szCs w:val="24"/>
        </w:rPr>
        <w:t>"5. Fatto salvo quanto previsto per i comuni e le imprese di trasporto</w:t>
      </w:r>
      <w:r w:rsidR="003F7BBB">
        <w:rPr>
          <w:rFonts w:ascii="Times New Roman" w:hAnsi="Times New Roman" w:cs="Times New Roman"/>
          <w:sz w:val="24"/>
          <w:szCs w:val="24"/>
        </w:rPr>
        <w:t xml:space="preserve"> </w:t>
      </w:r>
      <w:r w:rsidRPr="00E741F5">
        <w:rPr>
          <w:rFonts w:ascii="Times New Roman" w:hAnsi="Times New Roman" w:cs="Times New Roman"/>
          <w:i/>
          <w:iCs/>
          <w:sz w:val="24"/>
          <w:szCs w:val="24"/>
        </w:rPr>
        <w:t>dei rifiuti urbani nel territorio della regione Campania, tenuti ad aderire al</w:t>
      </w:r>
      <w:r w:rsidR="003F7BBB">
        <w:rPr>
          <w:rFonts w:ascii="Times New Roman" w:hAnsi="Times New Roman" w:cs="Times New Roman"/>
          <w:sz w:val="24"/>
          <w:szCs w:val="24"/>
        </w:rPr>
        <w:t xml:space="preserve"> </w:t>
      </w:r>
      <w:r w:rsidRPr="00E741F5">
        <w:rPr>
          <w:rFonts w:ascii="Times New Roman" w:hAnsi="Times New Roman" w:cs="Times New Roman"/>
          <w:i/>
          <w:iCs/>
          <w:sz w:val="24"/>
          <w:szCs w:val="24"/>
        </w:rPr>
        <w:t>sistema di controllo della tracciabilità dei rifiuti (SISTRI) di cui all'articolo 188-</w:t>
      </w:r>
      <w:r w:rsidR="003F7BBB">
        <w:rPr>
          <w:rFonts w:ascii="Times New Roman" w:hAnsi="Times New Roman" w:cs="Times New Roman"/>
          <w:sz w:val="24"/>
          <w:szCs w:val="24"/>
        </w:rPr>
        <w:t xml:space="preserve"> </w:t>
      </w:r>
      <w:r w:rsidRPr="00E741F5">
        <w:rPr>
          <w:rFonts w:ascii="Times New Roman" w:hAnsi="Times New Roman" w:cs="Times New Roman"/>
          <w:i/>
          <w:iCs/>
          <w:sz w:val="24"/>
          <w:szCs w:val="24"/>
        </w:rPr>
        <w:t xml:space="preserve">bis, comma 2, </w:t>
      </w:r>
      <w:proofErr w:type="spellStart"/>
      <w:r w:rsidRPr="00E741F5">
        <w:rPr>
          <w:rFonts w:ascii="Times New Roman" w:hAnsi="Times New Roman" w:cs="Times New Roman"/>
          <w:i/>
          <w:iCs/>
          <w:sz w:val="24"/>
          <w:szCs w:val="24"/>
        </w:rPr>
        <w:t>lett</w:t>
      </w:r>
      <w:proofErr w:type="spellEnd"/>
      <w:r w:rsidRPr="00E741F5">
        <w:rPr>
          <w:rFonts w:ascii="Times New Roman" w:hAnsi="Times New Roman" w:cs="Times New Roman"/>
          <w:i/>
          <w:iCs/>
          <w:sz w:val="24"/>
          <w:szCs w:val="24"/>
        </w:rPr>
        <w:t>. a), nonché per i comuni e le imprese di trasporto di rifiuti</w:t>
      </w:r>
      <w:r w:rsidR="003F7BBB">
        <w:rPr>
          <w:rFonts w:ascii="Times New Roman" w:hAnsi="Times New Roman" w:cs="Times New Roman"/>
          <w:sz w:val="24"/>
          <w:szCs w:val="24"/>
        </w:rPr>
        <w:t xml:space="preserve"> </w:t>
      </w:r>
      <w:r w:rsidRPr="00E741F5">
        <w:rPr>
          <w:rFonts w:ascii="Times New Roman" w:hAnsi="Times New Roman" w:cs="Times New Roman"/>
          <w:i/>
          <w:iCs/>
          <w:sz w:val="24"/>
          <w:szCs w:val="24"/>
        </w:rPr>
        <w:t>urbani in regioni diverse dalla regione Campania di cui all'articolo 188-ter,</w:t>
      </w:r>
      <w:r w:rsidR="003F7BBB">
        <w:rPr>
          <w:rFonts w:ascii="Times New Roman" w:hAnsi="Times New Roman" w:cs="Times New Roman"/>
          <w:sz w:val="24"/>
          <w:szCs w:val="24"/>
        </w:rPr>
        <w:t xml:space="preserve"> </w:t>
      </w:r>
      <w:r w:rsidRPr="00E741F5">
        <w:rPr>
          <w:rFonts w:ascii="Times New Roman" w:hAnsi="Times New Roman" w:cs="Times New Roman"/>
          <w:i/>
          <w:iCs/>
          <w:sz w:val="24"/>
          <w:szCs w:val="24"/>
        </w:rPr>
        <w:t xml:space="preserve">comma 2, </w:t>
      </w:r>
      <w:proofErr w:type="spellStart"/>
      <w:r w:rsidRPr="00E741F5">
        <w:rPr>
          <w:rFonts w:ascii="Times New Roman" w:hAnsi="Times New Roman" w:cs="Times New Roman"/>
          <w:i/>
          <w:iCs/>
          <w:sz w:val="24"/>
          <w:szCs w:val="24"/>
        </w:rPr>
        <w:t>lett</w:t>
      </w:r>
      <w:proofErr w:type="spellEnd"/>
      <w:r w:rsidRPr="00E741F5">
        <w:rPr>
          <w:rFonts w:ascii="Times New Roman" w:hAnsi="Times New Roman" w:cs="Times New Roman"/>
          <w:i/>
          <w:iCs/>
          <w:sz w:val="24"/>
          <w:szCs w:val="24"/>
        </w:rPr>
        <w:t>. e), che aderiscono al sistema di controllo della tracciabilità dei</w:t>
      </w:r>
      <w:r w:rsidR="003F7BBB">
        <w:rPr>
          <w:rFonts w:ascii="Times New Roman" w:hAnsi="Times New Roman" w:cs="Times New Roman"/>
          <w:sz w:val="24"/>
          <w:szCs w:val="24"/>
        </w:rPr>
        <w:t xml:space="preserve"> </w:t>
      </w:r>
      <w:r w:rsidRPr="00E741F5">
        <w:rPr>
          <w:rFonts w:ascii="Times New Roman" w:hAnsi="Times New Roman" w:cs="Times New Roman"/>
          <w:i/>
          <w:iCs/>
          <w:sz w:val="24"/>
          <w:szCs w:val="24"/>
        </w:rPr>
        <w:t>rifiuti (SISTRI), le disposizioni di cui al comma 1 non si applicano al trasporto di</w:t>
      </w:r>
      <w:r w:rsidR="003F7BBB">
        <w:rPr>
          <w:rFonts w:ascii="Times New Roman" w:hAnsi="Times New Roman" w:cs="Times New Roman"/>
          <w:sz w:val="24"/>
          <w:szCs w:val="24"/>
        </w:rPr>
        <w:t xml:space="preserve"> </w:t>
      </w:r>
      <w:r w:rsidRPr="00E741F5">
        <w:rPr>
          <w:rFonts w:ascii="Times New Roman" w:hAnsi="Times New Roman" w:cs="Times New Roman"/>
          <w:i/>
          <w:iCs/>
          <w:sz w:val="24"/>
          <w:szCs w:val="24"/>
        </w:rPr>
        <w:t>rifiuti urbani effettuato dal soggetto che gestisce il servizio pubblico, né ai</w:t>
      </w:r>
      <w:r w:rsidR="003F7BBB">
        <w:rPr>
          <w:rFonts w:ascii="Times New Roman" w:hAnsi="Times New Roman" w:cs="Times New Roman"/>
          <w:sz w:val="24"/>
          <w:szCs w:val="24"/>
        </w:rPr>
        <w:t xml:space="preserve"> </w:t>
      </w:r>
      <w:r w:rsidRPr="00E741F5">
        <w:rPr>
          <w:rFonts w:ascii="Times New Roman" w:hAnsi="Times New Roman" w:cs="Times New Roman"/>
          <w:i/>
          <w:iCs/>
          <w:sz w:val="24"/>
          <w:szCs w:val="24"/>
        </w:rPr>
        <w:t>trasporti di rifiuti non pericolosi effettuati dal produttore dei rifiuti stessi, in modo</w:t>
      </w:r>
      <w:r w:rsidR="003F7BBB">
        <w:rPr>
          <w:rFonts w:ascii="Times New Roman" w:hAnsi="Times New Roman" w:cs="Times New Roman"/>
          <w:sz w:val="24"/>
          <w:szCs w:val="24"/>
        </w:rPr>
        <w:t xml:space="preserve"> </w:t>
      </w:r>
      <w:r w:rsidRPr="00E741F5">
        <w:rPr>
          <w:rFonts w:ascii="Times New Roman" w:hAnsi="Times New Roman" w:cs="Times New Roman"/>
          <w:i/>
          <w:iCs/>
          <w:sz w:val="24"/>
          <w:szCs w:val="24"/>
        </w:rPr>
        <w:t>occasionale e saltuario, che non eccedano la quantità di trenta chilogrammi o di</w:t>
      </w:r>
      <w:r w:rsidR="003F7BBB">
        <w:rPr>
          <w:rFonts w:ascii="Times New Roman" w:hAnsi="Times New Roman" w:cs="Times New Roman"/>
          <w:sz w:val="24"/>
          <w:szCs w:val="24"/>
        </w:rPr>
        <w:t xml:space="preserve"> </w:t>
      </w:r>
      <w:r w:rsidRPr="00E741F5">
        <w:rPr>
          <w:rFonts w:ascii="Times New Roman" w:hAnsi="Times New Roman" w:cs="Times New Roman"/>
          <w:i/>
          <w:iCs/>
          <w:sz w:val="24"/>
          <w:szCs w:val="24"/>
        </w:rPr>
        <w:t>trenta litri, né al trasporto di rifiuti urbani effettuato dal produttore degli stessi ai</w:t>
      </w:r>
      <w:r w:rsidR="003F7BBB">
        <w:rPr>
          <w:rFonts w:ascii="Times New Roman" w:hAnsi="Times New Roman" w:cs="Times New Roman"/>
          <w:sz w:val="24"/>
          <w:szCs w:val="24"/>
        </w:rPr>
        <w:t xml:space="preserve"> </w:t>
      </w:r>
      <w:r w:rsidRPr="00E741F5">
        <w:rPr>
          <w:rFonts w:ascii="Times New Roman" w:hAnsi="Times New Roman" w:cs="Times New Roman"/>
          <w:i/>
          <w:iCs/>
          <w:sz w:val="24"/>
          <w:szCs w:val="24"/>
        </w:rPr>
        <w:t xml:space="preserve">centri di raccolta di cui all'articolo 183, comma 1, </w:t>
      </w:r>
      <w:proofErr w:type="spellStart"/>
      <w:r w:rsidRPr="00E741F5">
        <w:rPr>
          <w:rFonts w:ascii="Times New Roman" w:hAnsi="Times New Roman" w:cs="Times New Roman"/>
          <w:i/>
          <w:iCs/>
          <w:sz w:val="24"/>
          <w:szCs w:val="24"/>
        </w:rPr>
        <w:t>lett</w:t>
      </w:r>
      <w:proofErr w:type="spellEnd"/>
      <w:r w:rsidRPr="00E741F5">
        <w:rPr>
          <w:rFonts w:ascii="Times New Roman" w:hAnsi="Times New Roman" w:cs="Times New Roman"/>
          <w:i/>
          <w:iCs/>
          <w:sz w:val="24"/>
          <w:szCs w:val="24"/>
        </w:rPr>
        <w:t>. mm ). Sono considerati</w:t>
      </w:r>
      <w:r w:rsidR="003F7BBB">
        <w:rPr>
          <w:rFonts w:ascii="Times New Roman" w:hAnsi="Times New Roman" w:cs="Times New Roman"/>
          <w:sz w:val="24"/>
          <w:szCs w:val="24"/>
        </w:rPr>
        <w:t xml:space="preserve"> </w:t>
      </w:r>
      <w:r w:rsidRPr="00E741F5">
        <w:rPr>
          <w:rFonts w:ascii="Times New Roman" w:hAnsi="Times New Roman" w:cs="Times New Roman"/>
          <w:i/>
          <w:iCs/>
          <w:sz w:val="24"/>
          <w:szCs w:val="24"/>
        </w:rPr>
        <w:t>occasionali e saltuari i trasporti di rifiuti, effettuati complessivamente per non più</w:t>
      </w:r>
      <w:r w:rsidR="003F7BBB">
        <w:rPr>
          <w:rFonts w:ascii="Times New Roman" w:hAnsi="Times New Roman" w:cs="Times New Roman"/>
          <w:sz w:val="24"/>
          <w:szCs w:val="24"/>
        </w:rPr>
        <w:t xml:space="preserve"> </w:t>
      </w:r>
      <w:r w:rsidRPr="00E741F5">
        <w:rPr>
          <w:rFonts w:ascii="Times New Roman" w:hAnsi="Times New Roman" w:cs="Times New Roman"/>
          <w:i/>
          <w:iCs/>
          <w:sz w:val="24"/>
          <w:szCs w:val="24"/>
        </w:rPr>
        <w:t>di quattro volte l'anno non eccedenti i trenta chilogrammi o trenta litri al giorno</w:t>
      </w:r>
      <w:r w:rsidR="003F7BBB">
        <w:rPr>
          <w:rFonts w:ascii="Times New Roman" w:hAnsi="Times New Roman" w:cs="Times New Roman"/>
          <w:sz w:val="24"/>
          <w:szCs w:val="24"/>
        </w:rPr>
        <w:t xml:space="preserve"> </w:t>
      </w:r>
      <w:r w:rsidRPr="00E741F5">
        <w:rPr>
          <w:rFonts w:ascii="Times New Roman" w:hAnsi="Times New Roman" w:cs="Times New Roman"/>
          <w:i/>
          <w:iCs/>
          <w:sz w:val="24"/>
          <w:szCs w:val="24"/>
        </w:rPr>
        <w:t>e, comunque, i cento chilogrammi o cento litri l'anno".</w:t>
      </w:r>
    </w:p>
    <w:p w:rsidR="00E741F5" w:rsidRPr="00E741F5" w:rsidRDefault="00E741F5" w:rsidP="003F7BBB">
      <w:pPr>
        <w:autoSpaceDE w:val="0"/>
        <w:autoSpaceDN w:val="0"/>
        <w:adjustRightInd w:val="0"/>
        <w:spacing w:after="0" w:line="240" w:lineRule="auto"/>
        <w:jc w:val="both"/>
        <w:rPr>
          <w:rFonts w:ascii="Times New Roman" w:hAnsi="Times New Roman" w:cs="Times New Roman"/>
          <w:sz w:val="24"/>
          <w:szCs w:val="24"/>
        </w:rPr>
      </w:pPr>
      <w:r w:rsidRPr="00E741F5">
        <w:rPr>
          <w:rFonts w:ascii="Times New Roman" w:hAnsi="Times New Roman" w:cs="Times New Roman"/>
          <w:sz w:val="24"/>
          <w:szCs w:val="24"/>
        </w:rPr>
        <w:lastRenderedPageBreak/>
        <w:t>Orbene, è palese dalla lettura della norma in esame che la normativa in</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questione esenta dall'obbligo di cui al comma primo (obbligo che i rifiuti siano</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accompagnati da un formulario di identificazione), tre ipotesi: a) trasporto di</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rifiuti urbani effettuato dal soggetto che gestisce il servizio pubblico; b) trasporti</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di rifiuti non pericolosi effettuati dal produttore dei rifiuti stessi, in modo</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occasionale e saltuario, che non eccedano la quantità di trenta chilogrammi o di</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trenta litri; c) trasporto di rifiuti urbani effettuato dal produttore degli stessi ai</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centri di raccolta.</w:t>
      </w:r>
    </w:p>
    <w:p w:rsidR="00E741F5" w:rsidRPr="00E741F5" w:rsidRDefault="00E741F5" w:rsidP="003F7BBB">
      <w:pPr>
        <w:autoSpaceDE w:val="0"/>
        <w:autoSpaceDN w:val="0"/>
        <w:adjustRightInd w:val="0"/>
        <w:spacing w:after="0" w:line="240" w:lineRule="auto"/>
        <w:jc w:val="both"/>
        <w:rPr>
          <w:rFonts w:ascii="Times New Roman" w:hAnsi="Times New Roman" w:cs="Times New Roman"/>
          <w:sz w:val="24"/>
          <w:szCs w:val="24"/>
        </w:rPr>
      </w:pPr>
      <w:r w:rsidRPr="00E741F5">
        <w:rPr>
          <w:rFonts w:ascii="Times New Roman" w:hAnsi="Times New Roman" w:cs="Times New Roman"/>
          <w:sz w:val="24"/>
          <w:szCs w:val="24"/>
        </w:rPr>
        <w:t xml:space="preserve">A ben vedere, il caso </w:t>
      </w:r>
      <w:r w:rsidRPr="00E741F5">
        <w:rPr>
          <w:rFonts w:ascii="Times New Roman" w:hAnsi="Times New Roman" w:cs="Times New Roman"/>
          <w:i/>
          <w:iCs/>
          <w:sz w:val="24"/>
          <w:szCs w:val="24"/>
        </w:rPr>
        <w:t xml:space="preserve">sub </w:t>
      </w:r>
      <w:proofErr w:type="spellStart"/>
      <w:r w:rsidRPr="00E741F5">
        <w:rPr>
          <w:rFonts w:ascii="Times New Roman" w:hAnsi="Times New Roman" w:cs="Times New Roman"/>
          <w:i/>
          <w:iCs/>
          <w:sz w:val="24"/>
          <w:szCs w:val="24"/>
        </w:rPr>
        <w:t>iudice</w:t>
      </w:r>
      <w:proofErr w:type="spellEnd"/>
      <w:r w:rsidRPr="00E741F5">
        <w:rPr>
          <w:rFonts w:ascii="Times New Roman" w:hAnsi="Times New Roman" w:cs="Times New Roman"/>
          <w:i/>
          <w:iCs/>
          <w:sz w:val="24"/>
          <w:szCs w:val="24"/>
        </w:rPr>
        <w:t xml:space="preserve"> </w:t>
      </w:r>
      <w:r w:rsidRPr="00E741F5">
        <w:rPr>
          <w:rFonts w:ascii="Times New Roman" w:hAnsi="Times New Roman" w:cs="Times New Roman"/>
          <w:sz w:val="24"/>
          <w:szCs w:val="24"/>
        </w:rPr>
        <w:t>non rientra in alcuna delle ipotesi di esenzione,</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atteso che - ove il P.G. avesse indicato gli elementi, probatori e/o indiziari da cui</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poteva emerge l'esistenza del trasporto - saremmo in presenza di un trasporto di</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rifiuti non pericolosi effettuato non dal produttore dei rifiuti stessi (come</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normativamente richiesto dal comma quinto), ma da un soggetto che ha</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provveduto alla raccolta di rifiuti prodotti da terzi e che ne opera la</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commercializzazione, per fini di lucro (non importa se traendovi somme</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consistenti o meno), consegnandoli ad un operatore professionale, come nel caso</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di specie.</w:t>
      </w:r>
    </w:p>
    <w:p w:rsidR="00E741F5" w:rsidRPr="00E741F5" w:rsidRDefault="00E741F5" w:rsidP="003F7BBB">
      <w:pPr>
        <w:autoSpaceDE w:val="0"/>
        <w:autoSpaceDN w:val="0"/>
        <w:adjustRightInd w:val="0"/>
        <w:spacing w:after="0" w:line="240" w:lineRule="auto"/>
        <w:jc w:val="both"/>
        <w:rPr>
          <w:rFonts w:ascii="Times New Roman" w:hAnsi="Times New Roman" w:cs="Times New Roman"/>
          <w:sz w:val="24"/>
          <w:szCs w:val="24"/>
        </w:rPr>
      </w:pPr>
      <w:r w:rsidRPr="00E741F5">
        <w:rPr>
          <w:rFonts w:ascii="Times New Roman" w:hAnsi="Times New Roman" w:cs="Times New Roman"/>
          <w:sz w:val="24"/>
          <w:szCs w:val="24"/>
        </w:rPr>
        <w:t>La tipologia di soggetto che viene in esame nel caso di specie non rientra nella</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nozione di «produttore di rifiuti» di cui all</w:t>
      </w:r>
      <w:r w:rsidR="00592052">
        <w:rPr>
          <w:rFonts w:ascii="Times New Roman" w:hAnsi="Times New Roman" w:cs="Times New Roman"/>
          <w:sz w:val="24"/>
          <w:szCs w:val="24"/>
        </w:rPr>
        <w:t xml:space="preserve">a </w:t>
      </w:r>
      <w:proofErr w:type="spellStart"/>
      <w:r w:rsidR="00592052">
        <w:rPr>
          <w:rFonts w:ascii="Times New Roman" w:hAnsi="Times New Roman" w:cs="Times New Roman"/>
          <w:sz w:val="24"/>
          <w:szCs w:val="24"/>
        </w:rPr>
        <w:t>lett</w:t>
      </w:r>
      <w:proofErr w:type="spellEnd"/>
      <w:r w:rsidR="00592052">
        <w:rPr>
          <w:rFonts w:ascii="Times New Roman" w:hAnsi="Times New Roman" w:cs="Times New Roman"/>
          <w:sz w:val="24"/>
          <w:szCs w:val="24"/>
        </w:rPr>
        <w:t>. f) dell'art. 183, d.lgs</w:t>
      </w:r>
      <w:r w:rsidRPr="00E741F5">
        <w:rPr>
          <w:rFonts w:ascii="Times New Roman" w:hAnsi="Times New Roman" w:cs="Times New Roman"/>
          <w:sz w:val="24"/>
          <w:szCs w:val="24"/>
        </w:rPr>
        <w:t>. n. 152 del</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 xml:space="preserve">2006, che qualifica come tale solo </w:t>
      </w:r>
      <w:r w:rsidRPr="00E741F5">
        <w:rPr>
          <w:rFonts w:ascii="Times New Roman" w:hAnsi="Times New Roman" w:cs="Times New Roman"/>
          <w:i/>
          <w:iCs/>
          <w:sz w:val="24"/>
          <w:szCs w:val="24"/>
        </w:rPr>
        <w:t>"il soggetto la cui attività produce rifiuti e il</w:t>
      </w:r>
      <w:r w:rsidR="003F7BBB">
        <w:rPr>
          <w:rFonts w:ascii="Times New Roman" w:hAnsi="Times New Roman" w:cs="Times New Roman"/>
          <w:sz w:val="24"/>
          <w:szCs w:val="24"/>
        </w:rPr>
        <w:t xml:space="preserve"> </w:t>
      </w:r>
      <w:r w:rsidRPr="00E741F5">
        <w:rPr>
          <w:rFonts w:ascii="Times New Roman" w:hAnsi="Times New Roman" w:cs="Times New Roman"/>
          <w:i/>
          <w:iCs/>
          <w:sz w:val="24"/>
          <w:szCs w:val="24"/>
        </w:rPr>
        <w:t>soggetto al quale sia giuridicamente riferibile detta produzione (produttore</w:t>
      </w:r>
      <w:r w:rsidR="003F7BBB">
        <w:rPr>
          <w:rFonts w:ascii="Times New Roman" w:hAnsi="Times New Roman" w:cs="Times New Roman"/>
          <w:sz w:val="24"/>
          <w:szCs w:val="24"/>
        </w:rPr>
        <w:t xml:space="preserve"> </w:t>
      </w:r>
      <w:r w:rsidRPr="00E741F5">
        <w:rPr>
          <w:rFonts w:ascii="Times New Roman" w:hAnsi="Times New Roman" w:cs="Times New Roman"/>
          <w:i/>
          <w:iCs/>
          <w:sz w:val="24"/>
          <w:szCs w:val="24"/>
        </w:rPr>
        <w:t>iniziale) o chiunque effettui operazioni di pretrattamento, di miscelazione o altre</w:t>
      </w:r>
      <w:r w:rsidR="003F7BBB">
        <w:rPr>
          <w:rFonts w:ascii="Times New Roman" w:hAnsi="Times New Roman" w:cs="Times New Roman"/>
          <w:sz w:val="24"/>
          <w:szCs w:val="24"/>
        </w:rPr>
        <w:t xml:space="preserve"> </w:t>
      </w:r>
      <w:r w:rsidRPr="00E741F5">
        <w:rPr>
          <w:rFonts w:ascii="Times New Roman" w:hAnsi="Times New Roman" w:cs="Times New Roman"/>
          <w:i/>
          <w:iCs/>
          <w:sz w:val="24"/>
          <w:szCs w:val="24"/>
        </w:rPr>
        <w:t>operazioni che hanno modificato la natura o la composizione di detti rifiuti</w:t>
      </w:r>
      <w:r w:rsidR="003F7BBB">
        <w:rPr>
          <w:rFonts w:ascii="Times New Roman" w:hAnsi="Times New Roman" w:cs="Times New Roman"/>
          <w:sz w:val="24"/>
          <w:szCs w:val="24"/>
        </w:rPr>
        <w:t xml:space="preserve"> </w:t>
      </w:r>
      <w:r w:rsidRPr="00E741F5">
        <w:rPr>
          <w:rFonts w:ascii="Times New Roman" w:hAnsi="Times New Roman" w:cs="Times New Roman"/>
          <w:i/>
          <w:iCs/>
          <w:sz w:val="24"/>
          <w:szCs w:val="24"/>
        </w:rPr>
        <w:t xml:space="preserve">(nuovo produttore)", </w:t>
      </w:r>
      <w:r w:rsidRPr="00E741F5">
        <w:rPr>
          <w:rFonts w:ascii="Times New Roman" w:hAnsi="Times New Roman" w:cs="Times New Roman"/>
          <w:sz w:val="24"/>
          <w:szCs w:val="24"/>
        </w:rPr>
        <w:t>quanto, piuttosto, in quella di «detentore», descritta dalla</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 xml:space="preserve">successiva </w:t>
      </w:r>
      <w:proofErr w:type="spellStart"/>
      <w:r w:rsidRPr="00E741F5">
        <w:rPr>
          <w:rFonts w:ascii="Times New Roman" w:hAnsi="Times New Roman" w:cs="Times New Roman"/>
          <w:sz w:val="24"/>
          <w:szCs w:val="24"/>
        </w:rPr>
        <w:t>lett</w:t>
      </w:r>
      <w:proofErr w:type="spellEnd"/>
      <w:r w:rsidRPr="00E741F5">
        <w:rPr>
          <w:rFonts w:ascii="Times New Roman" w:hAnsi="Times New Roman" w:cs="Times New Roman"/>
          <w:sz w:val="24"/>
          <w:szCs w:val="24"/>
        </w:rPr>
        <w:t xml:space="preserve">. h), che qualifica come tale "il produttore dei rifiuti o </w:t>
      </w:r>
      <w:r w:rsidRPr="00E741F5">
        <w:rPr>
          <w:rFonts w:ascii="Times New Roman" w:hAnsi="Times New Roman" w:cs="Times New Roman"/>
          <w:i/>
          <w:iCs/>
          <w:sz w:val="24"/>
          <w:szCs w:val="24"/>
        </w:rPr>
        <w:t>la persona</w:t>
      </w:r>
      <w:r w:rsidR="003F7BBB">
        <w:rPr>
          <w:rFonts w:ascii="Times New Roman" w:hAnsi="Times New Roman" w:cs="Times New Roman"/>
          <w:sz w:val="24"/>
          <w:szCs w:val="24"/>
        </w:rPr>
        <w:t xml:space="preserve"> </w:t>
      </w:r>
      <w:r w:rsidRPr="00E741F5">
        <w:rPr>
          <w:rFonts w:ascii="Times New Roman" w:hAnsi="Times New Roman" w:cs="Times New Roman"/>
          <w:i/>
          <w:iCs/>
          <w:sz w:val="24"/>
          <w:szCs w:val="24"/>
        </w:rPr>
        <w:t xml:space="preserve">fisica </w:t>
      </w:r>
      <w:r w:rsidRPr="00E741F5">
        <w:rPr>
          <w:rFonts w:ascii="Times New Roman" w:hAnsi="Times New Roman" w:cs="Times New Roman"/>
          <w:sz w:val="24"/>
          <w:szCs w:val="24"/>
        </w:rPr>
        <w:t xml:space="preserve">o giuridica </w:t>
      </w:r>
      <w:r w:rsidRPr="00E741F5">
        <w:rPr>
          <w:rFonts w:ascii="Times New Roman" w:hAnsi="Times New Roman" w:cs="Times New Roman"/>
          <w:i/>
          <w:iCs/>
          <w:sz w:val="24"/>
          <w:szCs w:val="24"/>
        </w:rPr>
        <w:t xml:space="preserve">che ne è in possesso". </w:t>
      </w:r>
      <w:r w:rsidRPr="00E741F5">
        <w:rPr>
          <w:rFonts w:ascii="Times New Roman" w:hAnsi="Times New Roman" w:cs="Times New Roman"/>
          <w:sz w:val="24"/>
          <w:szCs w:val="24"/>
        </w:rPr>
        <w:t>Ed è indubbio che il detentore dei rifiuti,</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se non rispetta le previsioni della normativa di settore, risponde del reato di</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gestione abusiva di cui a</w:t>
      </w:r>
      <w:r w:rsidR="00592052">
        <w:rPr>
          <w:rFonts w:ascii="Times New Roman" w:hAnsi="Times New Roman" w:cs="Times New Roman"/>
          <w:sz w:val="24"/>
          <w:szCs w:val="24"/>
        </w:rPr>
        <w:t>ll'art. 256, comma primo, d.lgs</w:t>
      </w:r>
      <w:r w:rsidRPr="00E741F5">
        <w:rPr>
          <w:rFonts w:ascii="Times New Roman" w:hAnsi="Times New Roman" w:cs="Times New Roman"/>
          <w:sz w:val="24"/>
          <w:szCs w:val="24"/>
        </w:rPr>
        <w:t>. n. 152 del 2006.</w:t>
      </w:r>
    </w:p>
    <w:p w:rsidR="00E741F5" w:rsidRPr="00E741F5" w:rsidRDefault="00592052" w:rsidP="003F7BB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Del resto, l'art. 188, d.lgs</w:t>
      </w:r>
      <w:r w:rsidR="00E741F5" w:rsidRPr="00E741F5">
        <w:rPr>
          <w:rFonts w:ascii="Times New Roman" w:hAnsi="Times New Roman" w:cs="Times New Roman"/>
          <w:sz w:val="24"/>
          <w:szCs w:val="24"/>
        </w:rPr>
        <w:t>. n. 152 del 2006, nel dettare i principi in tema di</w:t>
      </w:r>
      <w:r w:rsidR="003F7BBB">
        <w:rPr>
          <w:rFonts w:ascii="Times New Roman" w:hAnsi="Times New Roman" w:cs="Times New Roman"/>
          <w:sz w:val="24"/>
          <w:szCs w:val="24"/>
        </w:rPr>
        <w:t xml:space="preserve"> </w:t>
      </w:r>
      <w:r w:rsidR="00E741F5" w:rsidRPr="00E741F5">
        <w:rPr>
          <w:rFonts w:ascii="Times New Roman" w:hAnsi="Times New Roman" w:cs="Times New Roman"/>
          <w:sz w:val="24"/>
          <w:szCs w:val="24"/>
        </w:rPr>
        <w:t xml:space="preserve">responsabilità nella gestione dei rifiuti, stabilisce che il produttore iniziale o </w:t>
      </w:r>
      <w:r w:rsidR="00E741F5" w:rsidRPr="00E741F5">
        <w:rPr>
          <w:rFonts w:ascii="Times New Roman" w:hAnsi="Times New Roman" w:cs="Times New Roman"/>
          <w:i/>
          <w:iCs/>
          <w:sz w:val="24"/>
          <w:szCs w:val="24"/>
        </w:rPr>
        <w:t>altro</w:t>
      </w:r>
      <w:r w:rsidR="003F7BBB">
        <w:rPr>
          <w:rFonts w:ascii="Times New Roman" w:hAnsi="Times New Roman" w:cs="Times New Roman"/>
          <w:sz w:val="24"/>
          <w:szCs w:val="24"/>
        </w:rPr>
        <w:t xml:space="preserve"> </w:t>
      </w:r>
      <w:r w:rsidR="00E741F5" w:rsidRPr="00E741F5">
        <w:rPr>
          <w:rFonts w:ascii="Times New Roman" w:hAnsi="Times New Roman" w:cs="Times New Roman"/>
          <w:i/>
          <w:iCs/>
          <w:sz w:val="24"/>
          <w:szCs w:val="24"/>
        </w:rPr>
        <w:t xml:space="preserve">detentore di rifiuti </w:t>
      </w:r>
      <w:r w:rsidR="00E741F5" w:rsidRPr="00E741F5">
        <w:rPr>
          <w:rFonts w:ascii="Times New Roman" w:hAnsi="Times New Roman" w:cs="Times New Roman"/>
          <w:sz w:val="24"/>
          <w:szCs w:val="24"/>
        </w:rPr>
        <w:t>provvedono direttamente al loro trattamento, oppure li</w:t>
      </w:r>
      <w:r w:rsidR="003F7BBB">
        <w:rPr>
          <w:rFonts w:ascii="Times New Roman" w:hAnsi="Times New Roman" w:cs="Times New Roman"/>
          <w:sz w:val="24"/>
          <w:szCs w:val="24"/>
        </w:rPr>
        <w:t xml:space="preserve"> </w:t>
      </w:r>
      <w:r w:rsidR="00E741F5" w:rsidRPr="00E741F5">
        <w:rPr>
          <w:rFonts w:ascii="Times New Roman" w:hAnsi="Times New Roman" w:cs="Times New Roman"/>
          <w:sz w:val="24"/>
          <w:szCs w:val="24"/>
        </w:rPr>
        <w:t>consegnano ad un intermediario, ad un commerciante, ad un ente o impresa che</w:t>
      </w:r>
      <w:r w:rsidR="003F7BBB">
        <w:rPr>
          <w:rFonts w:ascii="Times New Roman" w:hAnsi="Times New Roman" w:cs="Times New Roman"/>
          <w:sz w:val="24"/>
          <w:szCs w:val="24"/>
        </w:rPr>
        <w:t xml:space="preserve"> </w:t>
      </w:r>
      <w:r w:rsidR="00E741F5" w:rsidRPr="00E741F5">
        <w:rPr>
          <w:rFonts w:ascii="Times New Roman" w:hAnsi="Times New Roman" w:cs="Times New Roman"/>
          <w:sz w:val="24"/>
          <w:szCs w:val="24"/>
        </w:rPr>
        <w:t>effettua le operazioni di trattamento dei rifiuti, o ad un soggetto pubblico o</w:t>
      </w:r>
      <w:r w:rsidR="003F7BBB">
        <w:rPr>
          <w:rFonts w:ascii="Times New Roman" w:hAnsi="Times New Roman" w:cs="Times New Roman"/>
          <w:sz w:val="24"/>
          <w:szCs w:val="24"/>
        </w:rPr>
        <w:t xml:space="preserve"> </w:t>
      </w:r>
      <w:r w:rsidR="00E741F5" w:rsidRPr="00E741F5">
        <w:rPr>
          <w:rFonts w:ascii="Times New Roman" w:hAnsi="Times New Roman" w:cs="Times New Roman"/>
          <w:sz w:val="24"/>
          <w:szCs w:val="24"/>
        </w:rPr>
        <w:t>privato addetto alla raccolta dei rifiuti, in conformità agli articoli 177 e 179,</w:t>
      </w:r>
      <w:r w:rsidR="003F7BBB">
        <w:rPr>
          <w:rFonts w:ascii="Times New Roman" w:hAnsi="Times New Roman" w:cs="Times New Roman"/>
          <w:sz w:val="24"/>
          <w:szCs w:val="24"/>
        </w:rPr>
        <w:t xml:space="preserve"> </w:t>
      </w:r>
      <w:r w:rsidR="00E741F5" w:rsidRPr="00E741F5">
        <w:rPr>
          <w:rFonts w:ascii="Times New Roman" w:hAnsi="Times New Roman" w:cs="Times New Roman"/>
          <w:sz w:val="24"/>
          <w:szCs w:val="24"/>
        </w:rPr>
        <w:t>precisando che "Fatto salvo quanto previsto ai successivi commi del presente</w:t>
      </w:r>
      <w:r w:rsidR="003F7BBB">
        <w:rPr>
          <w:rFonts w:ascii="Times New Roman" w:hAnsi="Times New Roman" w:cs="Times New Roman"/>
          <w:sz w:val="24"/>
          <w:szCs w:val="24"/>
        </w:rPr>
        <w:t xml:space="preserve"> </w:t>
      </w:r>
      <w:r w:rsidR="00E741F5" w:rsidRPr="00E741F5">
        <w:rPr>
          <w:rFonts w:ascii="Times New Roman" w:hAnsi="Times New Roman" w:cs="Times New Roman"/>
          <w:sz w:val="24"/>
          <w:szCs w:val="24"/>
        </w:rPr>
        <w:t xml:space="preserve">articolo", non solo il produttore iniziale ma anche </w:t>
      </w:r>
      <w:r w:rsidR="00E741F5" w:rsidRPr="00E741F5">
        <w:rPr>
          <w:rFonts w:ascii="Times New Roman" w:hAnsi="Times New Roman" w:cs="Times New Roman"/>
          <w:i/>
          <w:iCs/>
          <w:sz w:val="24"/>
          <w:szCs w:val="24"/>
        </w:rPr>
        <w:t xml:space="preserve">"altro detentore" </w:t>
      </w:r>
      <w:r w:rsidR="00E741F5" w:rsidRPr="00E741F5">
        <w:rPr>
          <w:rFonts w:ascii="Times New Roman" w:hAnsi="Times New Roman" w:cs="Times New Roman"/>
          <w:sz w:val="24"/>
          <w:szCs w:val="24"/>
        </w:rPr>
        <w:t>conserva la</w:t>
      </w:r>
      <w:r w:rsidR="003F7BBB">
        <w:rPr>
          <w:rFonts w:ascii="Times New Roman" w:hAnsi="Times New Roman" w:cs="Times New Roman"/>
          <w:sz w:val="24"/>
          <w:szCs w:val="24"/>
        </w:rPr>
        <w:t xml:space="preserve"> </w:t>
      </w:r>
      <w:r w:rsidR="00E741F5" w:rsidRPr="00E741F5">
        <w:rPr>
          <w:rFonts w:ascii="Times New Roman" w:hAnsi="Times New Roman" w:cs="Times New Roman"/>
          <w:sz w:val="24"/>
          <w:szCs w:val="24"/>
        </w:rPr>
        <w:t>responsabilità per l'intera catena di trattamento, restando inteso che qualora il</w:t>
      </w:r>
      <w:r w:rsidR="003F7BBB">
        <w:rPr>
          <w:rFonts w:ascii="Times New Roman" w:hAnsi="Times New Roman" w:cs="Times New Roman"/>
          <w:sz w:val="24"/>
          <w:szCs w:val="24"/>
        </w:rPr>
        <w:t xml:space="preserve"> </w:t>
      </w:r>
      <w:r w:rsidR="00E741F5" w:rsidRPr="00E741F5">
        <w:rPr>
          <w:rFonts w:ascii="Times New Roman" w:hAnsi="Times New Roman" w:cs="Times New Roman"/>
          <w:sz w:val="24"/>
          <w:szCs w:val="24"/>
        </w:rPr>
        <w:t>produttore iniziale o il detentore trasferisca i rifiuti per il trattamento preliminare</w:t>
      </w:r>
      <w:r w:rsidR="003F7BBB">
        <w:rPr>
          <w:rFonts w:ascii="Times New Roman" w:hAnsi="Times New Roman" w:cs="Times New Roman"/>
          <w:sz w:val="24"/>
          <w:szCs w:val="24"/>
        </w:rPr>
        <w:t xml:space="preserve"> </w:t>
      </w:r>
      <w:r w:rsidR="00E741F5" w:rsidRPr="00E741F5">
        <w:rPr>
          <w:rFonts w:ascii="Times New Roman" w:hAnsi="Times New Roman" w:cs="Times New Roman"/>
          <w:sz w:val="24"/>
          <w:szCs w:val="24"/>
        </w:rPr>
        <w:t>a uno dei soggetti consegnatari di cui al presente comma, tale responsabilità, di</w:t>
      </w:r>
      <w:r w:rsidR="003F7BBB">
        <w:rPr>
          <w:rFonts w:ascii="Times New Roman" w:hAnsi="Times New Roman" w:cs="Times New Roman"/>
          <w:sz w:val="24"/>
          <w:szCs w:val="24"/>
        </w:rPr>
        <w:t xml:space="preserve"> </w:t>
      </w:r>
      <w:r w:rsidR="00E741F5" w:rsidRPr="00E741F5">
        <w:rPr>
          <w:rFonts w:ascii="Times New Roman" w:hAnsi="Times New Roman" w:cs="Times New Roman"/>
          <w:sz w:val="24"/>
          <w:szCs w:val="24"/>
        </w:rPr>
        <w:t>regola, comunque sussiste.</w:t>
      </w:r>
    </w:p>
    <w:p w:rsidR="00E741F5" w:rsidRPr="00E741F5" w:rsidRDefault="00E741F5" w:rsidP="003F7BBB">
      <w:pPr>
        <w:autoSpaceDE w:val="0"/>
        <w:autoSpaceDN w:val="0"/>
        <w:adjustRightInd w:val="0"/>
        <w:spacing w:after="0" w:line="240" w:lineRule="auto"/>
        <w:jc w:val="both"/>
        <w:rPr>
          <w:rFonts w:ascii="Times New Roman" w:hAnsi="Times New Roman" w:cs="Times New Roman"/>
          <w:sz w:val="24"/>
          <w:szCs w:val="24"/>
        </w:rPr>
      </w:pPr>
      <w:r w:rsidRPr="00E741F5">
        <w:rPr>
          <w:rFonts w:ascii="Times New Roman" w:hAnsi="Times New Roman" w:cs="Times New Roman"/>
          <w:sz w:val="24"/>
          <w:szCs w:val="24"/>
        </w:rPr>
        <w:t>Sul punto, dunque - alla condizione, nella specie non soddisfatta, che si fosse</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fornita la prova certa o, quantomeno, indiziaria, dell'esistenza della condotta di</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trasporto di rifiuti speciali - non poteva esservi alcun dubbio che il fatto</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addebitato rientrasse nel capo di applicazione della norma contestata, in quanto</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 xml:space="preserve">il reato </w:t>
      </w:r>
      <w:r w:rsidRPr="00E741F5">
        <w:rPr>
          <w:rFonts w:ascii="Times New Roman" w:hAnsi="Times New Roman" w:cs="Times New Roman"/>
          <w:i/>
          <w:iCs/>
          <w:sz w:val="24"/>
          <w:szCs w:val="24"/>
        </w:rPr>
        <w:t xml:space="preserve">de quo </w:t>
      </w:r>
      <w:r w:rsidRPr="00E741F5">
        <w:rPr>
          <w:rFonts w:ascii="Times New Roman" w:hAnsi="Times New Roman" w:cs="Times New Roman"/>
          <w:sz w:val="24"/>
          <w:szCs w:val="24"/>
        </w:rPr>
        <w:t>è un reato impropriamente comune in quanto necessariamente</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legato allo svolgimento di un'attività di gestione di rifiuti anche se limitata ad</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una sola tra le varie condotte elencate dalla norma, trattandosi di fattispecie a</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condotta plurima. Quanto sopra è confermato dalla interpretazione fornita</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recentemente da questa stessa Corte, secondo cui il reato di cui all'art. 256,</w:t>
      </w:r>
      <w:r w:rsidR="003F7BBB">
        <w:rPr>
          <w:rFonts w:ascii="Times New Roman" w:hAnsi="Times New Roman" w:cs="Times New Roman"/>
          <w:sz w:val="24"/>
          <w:szCs w:val="24"/>
        </w:rPr>
        <w:t xml:space="preserve"> </w:t>
      </w:r>
      <w:r w:rsidR="00592052">
        <w:rPr>
          <w:rFonts w:ascii="Times New Roman" w:hAnsi="Times New Roman" w:cs="Times New Roman"/>
          <w:sz w:val="24"/>
          <w:szCs w:val="24"/>
        </w:rPr>
        <w:t>comma primo, del d.lgs</w:t>
      </w:r>
      <w:r w:rsidRPr="00E741F5">
        <w:rPr>
          <w:rFonts w:ascii="Times New Roman" w:hAnsi="Times New Roman" w:cs="Times New Roman"/>
          <w:sz w:val="24"/>
          <w:szCs w:val="24"/>
        </w:rPr>
        <w:t>. 3 aprile 2006 n. 152, che sanziona le attività di</w:t>
      </w:r>
      <w:r w:rsidR="00592052">
        <w:rPr>
          <w:rFonts w:ascii="Times New Roman" w:hAnsi="Times New Roman" w:cs="Times New Roman"/>
          <w:sz w:val="24"/>
          <w:szCs w:val="24"/>
        </w:rPr>
        <w:t xml:space="preserve"> </w:t>
      </w:r>
      <w:r w:rsidRPr="00E741F5">
        <w:rPr>
          <w:rFonts w:ascii="Times New Roman" w:hAnsi="Times New Roman" w:cs="Times New Roman"/>
          <w:sz w:val="24"/>
          <w:szCs w:val="24"/>
        </w:rPr>
        <w:t>gestione compiute in mancanza della prescritta autorizzazione, iscrizione o</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comunicazione di cui agli artt. 208, 209, 210, 211, 212, 214, 215 e 216 del</w:t>
      </w:r>
      <w:r w:rsidR="003F7BBB">
        <w:rPr>
          <w:rFonts w:ascii="Times New Roman" w:hAnsi="Times New Roman" w:cs="Times New Roman"/>
          <w:sz w:val="24"/>
          <w:szCs w:val="24"/>
        </w:rPr>
        <w:t xml:space="preserve"> </w:t>
      </w:r>
      <w:r w:rsidR="00592052">
        <w:rPr>
          <w:rFonts w:ascii="Times New Roman" w:hAnsi="Times New Roman" w:cs="Times New Roman"/>
          <w:sz w:val="24"/>
          <w:szCs w:val="24"/>
        </w:rPr>
        <w:t>medesimo d</w:t>
      </w:r>
      <w:r w:rsidRPr="00E741F5">
        <w:rPr>
          <w:rFonts w:ascii="Times New Roman" w:hAnsi="Times New Roman" w:cs="Times New Roman"/>
          <w:sz w:val="24"/>
          <w:szCs w:val="24"/>
        </w:rPr>
        <w:t>.</w:t>
      </w:r>
      <w:r w:rsidR="00592052">
        <w:rPr>
          <w:rFonts w:ascii="Times New Roman" w:hAnsi="Times New Roman" w:cs="Times New Roman"/>
          <w:sz w:val="24"/>
          <w:szCs w:val="24"/>
        </w:rPr>
        <w:t>lgs</w:t>
      </w:r>
      <w:r w:rsidRPr="00E741F5">
        <w:rPr>
          <w:rFonts w:ascii="Times New Roman" w:hAnsi="Times New Roman" w:cs="Times New Roman"/>
          <w:sz w:val="24"/>
          <w:szCs w:val="24"/>
        </w:rPr>
        <w:t>. è configurabile nei confronti di chiunque svolga tali attività</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anche di fatto o in modo secondario o consequenziale all'esercizio di una attività</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primaria diversa che richieda, per il suo esercizio, uno dei titoli abilitativi indicati</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e non sia caratterizzata da assoluta occasionalità, salva l'applicabilità della</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 xml:space="preserve">deroga di cui al </w:t>
      </w:r>
      <w:r w:rsidR="00592052">
        <w:rPr>
          <w:rFonts w:ascii="Times New Roman" w:hAnsi="Times New Roman" w:cs="Times New Roman"/>
          <w:sz w:val="24"/>
          <w:szCs w:val="24"/>
        </w:rPr>
        <w:t>comma quinto dell'art. 266 del d.l</w:t>
      </w:r>
      <w:r w:rsidRPr="00E741F5">
        <w:rPr>
          <w:rFonts w:ascii="Times New Roman" w:hAnsi="Times New Roman" w:cs="Times New Roman"/>
          <w:sz w:val="24"/>
          <w:szCs w:val="24"/>
        </w:rPr>
        <w:t>gs. 152 del 2006, per la cui</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operatività occorre che il soggetto sia in possesso del titolo abilitativo per</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l'esercizio di attività commerciale i</w:t>
      </w:r>
      <w:r w:rsidR="00592052">
        <w:rPr>
          <w:rFonts w:ascii="Times New Roman" w:hAnsi="Times New Roman" w:cs="Times New Roman"/>
          <w:sz w:val="24"/>
          <w:szCs w:val="24"/>
        </w:rPr>
        <w:t>n forma ambulante ai sensi del d.l</w:t>
      </w:r>
      <w:r w:rsidRPr="00E741F5">
        <w:rPr>
          <w:rFonts w:ascii="Times New Roman" w:hAnsi="Times New Roman" w:cs="Times New Roman"/>
          <w:sz w:val="24"/>
          <w:szCs w:val="24"/>
        </w:rPr>
        <w:t>gs. 31</w:t>
      </w:r>
      <w:r w:rsidR="00592052">
        <w:rPr>
          <w:rFonts w:ascii="Times New Roman" w:hAnsi="Times New Roman" w:cs="Times New Roman"/>
          <w:sz w:val="24"/>
          <w:szCs w:val="24"/>
        </w:rPr>
        <w:t xml:space="preserve"> </w:t>
      </w:r>
      <w:r w:rsidRPr="00E741F5">
        <w:rPr>
          <w:rFonts w:ascii="Times New Roman" w:hAnsi="Times New Roman" w:cs="Times New Roman"/>
          <w:sz w:val="24"/>
          <w:szCs w:val="24"/>
        </w:rPr>
        <w:t>marzo 1998, n. 114 e che si tratti di rifiuti che formano oggetto del suo</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 xml:space="preserve">commercio (Sez. 3, n. 269 del 10/12/2014 - </w:t>
      </w:r>
      <w:proofErr w:type="spellStart"/>
      <w:r w:rsidRPr="00E741F5">
        <w:rPr>
          <w:rFonts w:ascii="Times New Roman" w:hAnsi="Times New Roman" w:cs="Times New Roman"/>
          <w:sz w:val="24"/>
          <w:szCs w:val="24"/>
        </w:rPr>
        <w:t>dep</w:t>
      </w:r>
      <w:proofErr w:type="spellEnd"/>
      <w:r w:rsidRPr="00E741F5">
        <w:rPr>
          <w:rFonts w:ascii="Times New Roman" w:hAnsi="Times New Roman" w:cs="Times New Roman"/>
          <w:sz w:val="24"/>
          <w:szCs w:val="24"/>
        </w:rPr>
        <w:t xml:space="preserve">. 08/01/2015, P.M. in </w:t>
      </w:r>
      <w:proofErr w:type="spellStart"/>
      <w:r w:rsidRPr="00E741F5">
        <w:rPr>
          <w:rFonts w:ascii="Times New Roman" w:hAnsi="Times New Roman" w:cs="Times New Roman"/>
          <w:sz w:val="24"/>
          <w:szCs w:val="24"/>
        </w:rPr>
        <w:t>proc</w:t>
      </w:r>
      <w:proofErr w:type="spellEnd"/>
      <w:r w:rsidRPr="00E741F5">
        <w:rPr>
          <w:rFonts w:ascii="Times New Roman" w:hAnsi="Times New Roman" w:cs="Times New Roman"/>
          <w:sz w:val="24"/>
          <w:szCs w:val="24"/>
        </w:rPr>
        <w:t>.</w:t>
      </w:r>
      <w:r w:rsidR="003F7BBB">
        <w:rPr>
          <w:rFonts w:ascii="Times New Roman" w:hAnsi="Times New Roman" w:cs="Times New Roman"/>
          <w:sz w:val="24"/>
          <w:szCs w:val="24"/>
        </w:rPr>
        <w:t xml:space="preserve"> </w:t>
      </w:r>
      <w:proofErr w:type="spellStart"/>
      <w:r w:rsidRPr="00E741F5">
        <w:rPr>
          <w:rFonts w:ascii="Times New Roman" w:hAnsi="Times New Roman" w:cs="Times New Roman"/>
          <w:sz w:val="24"/>
          <w:szCs w:val="24"/>
        </w:rPr>
        <w:t>Seferovic</w:t>
      </w:r>
      <w:proofErr w:type="spellEnd"/>
      <w:r w:rsidRPr="00E741F5">
        <w:rPr>
          <w:rFonts w:ascii="Times New Roman" w:hAnsi="Times New Roman" w:cs="Times New Roman"/>
          <w:sz w:val="24"/>
          <w:szCs w:val="24"/>
        </w:rPr>
        <w:t xml:space="preserve">, </w:t>
      </w:r>
      <w:proofErr w:type="spellStart"/>
      <w:r w:rsidRPr="00E741F5">
        <w:rPr>
          <w:rFonts w:ascii="Times New Roman" w:hAnsi="Times New Roman" w:cs="Times New Roman"/>
          <w:sz w:val="24"/>
          <w:szCs w:val="24"/>
        </w:rPr>
        <w:t>Rv</w:t>
      </w:r>
      <w:proofErr w:type="spellEnd"/>
      <w:r w:rsidRPr="00E741F5">
        <w:rPr>
          <w:rFonts w:ascii="Times New Roman" w:hAnsi="Times New Roman" w:cs="Times New Roman"/>
          <w:sz w:val="24"/>
          <w:szCs w:val="24"/>
        </w:rPr>
        <w:t xml:space="preserve">. 261959; Sez. 3, n. 29992 del 24/06/2014 - </w:t>
      </w:r>
      <w:proofErr w:type="spellStart"/>
      <w:r w:rsidRPr="00E741F5">
        <w:rPr>
          <w:rFonts w:ascii="Times New Roman" w:hAnsi="Times New Roman" w:cs="Times New Roman"/>
          <w:sz w:val="24"/>
          <w:szCs w:val="24"/>
        </w:rPr>
        <w:t>dep</w:t>
      </w:r>
      <w:proofErr w:type="spellEnd"/>
      <w:r w:rsidRPr="00E741F5">
        <w:rPr>
          <w:rFonts w:ascii="Times New Roman" w:hAnsi="Times New Roman" w:cs="Times New Roman"/>
          <w:sz w:val="24"/>
          <w:szCs w:val="24"/>
        </w:rPr>
        <w:t>. 09/07/2014,</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 xml:space="preserve">P.M. in </w:t>
      </w:r>
      <w:proofErr w:type="spellStart"/>
      <w:r w:rsidRPr="00E741F5">
        <w:rPr>
          <w:rFonts w:ascii="Times New Roman" w:hAnsi="Times New Roman" w:cs="Times New Roman"/>
          <w:sz w:val="24"/>
          <w:szCs w:val="24"/>
        </w:rPr>
        <w:t>proc</w:t>
      </w:r>
      <w:proofErr w:type="spellEnd"/>
      <w:r w:rsidRPr="00E741F5">
        <w:rPr>
          <w:rFonts w:ascii="Times New Roman" w:hAnsi="Times New Roman" w:cs="Times New Roman"/>
          <w:sz w:val="24"/>
          <w:szCs w:val="24"/>
        </w:rPr>
        <w:t xml:space="preserve">. Lazzaro, </w:t>
      </w:r>
      <w:proofErr w:type="spellStart"/>
      <w:r w:rsidRPr="00E741F5">
        <w:rPr>
          <w:rFonts w:ascii="Times New Roman" w:hAnsi="Times New Roman" w:cs="Times New Roman"/>
          <w:sz w:val="24"/>
          <w:szCs w:val="24"/>
        </w:rPr>
        <w:t>Rv</w:t>
      </w:r>
      <w:proofErr w:type="spellEnd"/>
      <w:r w:rsidRPr="00E741F5">
        <w:rPr>
          <w:rFonts w:ascii="Times New Roman" w:hAnsi="Times New Roman" w:cs="Times New Roman"/>
          <w:sz w:val="24"/>
          <w:szCs w:val="24"/>
        </w:rPr>
        <w:t xml:space="preserve">. 260266). Giurisprudenza, questa, che ha </w:t>
      </w:r>
      <w:r w:rsidRPr="00E741F5">
        <w:rPr>
          <w:rFonts w:ascii="Times New Roman" w:hAnsi="Times New Roman" w:cs="Times New Roman"/>
          <w:sz w:val="24"/>
          <w:szCs w:val="24"/>
        </w:rPr>
        <w:lastRenderedPageBreak/>
        <w:t>peraltro</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chiarito come a nulla rilevi la minore o maggiore entità del volume di affari al</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quale il giudice del merito sembra attribuire rilievo.</w:t>
      </w:r>
    </w:p>
    <w:p w:rsidR="00E741F5" w:rsidRPr="00E741F5" w:rsidRDefault="00E741F5" w:rsidP="003F7BBB">
      <w:pPr>
        <w:autoSpaceDE w:val="0"/>
        <w:autoSpaceDN w:val="0"/>
        <w:adjustRightInd w:val="0"/>
        <w:spacing w:after="0" w:line="240" w:lineRule="auto"/>
        <w:jc w:val="both"/>
        <w:rPr>
          <w:rFonts w:ascii="Times New Roman" w:hAnsi="Times New Roman" w:cs="Times New Roman"/>
          <w:sz w:val="24"/>
          <w:szCs w:val="24"/>
        </w:rPr>
      </w:pPr>
      <w:r w:rsidRPr="00E741F5">
        <w:rPr>
          <w:rFonts w:ascii="Times New Roman" w:hAnsi="Times New Roman" w:cs="Times New Roman"/>
          <w:sz w:val="24"/>
          <w:szCs w:val="24"/>
        </w:rPr>
        <w:t>In sostanza, è indubbio che solo un'attività di ripetuto commercio di rottami</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metallici per quantitativi significativamente eccedenti i trasporti occasionali e</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sporadici come definiti dal legislatore, anche se non integra la principale o</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l'esclusiva fonte di reddito dell'agente, integri comunque l'attività sanzionata</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penalmente. Ciò soprattutto a fronte di una motivazione della sentenza</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impugnata nella quale, invece, difetta ogni indicazione dell'assoluta occasionalità</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richiesta da questa Corte per derivarne l'irrilevanza penale della stessa (ove,</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ovviamente si fosse trattato dello stesso produttore dei rifiuti ex art. 193,</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 xml:space="preserve">comma quinto, T.U.A.), assoluta occasionalità che sarebbe smentita </w:t>
      </w:r>
      <w:r w:rsidRPr="00E741F5">
        <w:rPr>
          <w:rFonts w:ascii="Times New Roman" w:hAnsi="Times New Roman" w:cs="Times New Roman"/>
          <w:i/>
          <w:iCs/>
          <w:sz w:val="24"/>
          <w:szCs w:val="24"/>
        </w:rPr>
        <w:t xml:space="preserve">ex </w:t>
      </w:r>
      <w:proofErr w:type="spellStart"/>
      <w:r w:rsidRPr="00E741F5">
        <w:rPr>
          <w:rFonts w:ascii="Times New Roman" w:hAnsi="Times New Roman" w:cs="Times New Roman"/>
          <w:i/>
          <w:iCs/>
          <w:sz w:val="24"/>
          <w:szCs w:val="24"/>
        </w:rPr>
        <w:t>actis</w:t>
      </w:r>
      <w:proofErr w:type="spellEnd"/>
      <w:r w:rsidR="003F7BBB">
        <w:rPr>
          <w:rFonts w:ascii="Times New Roman" w:hAnsi="Times New Roman" w:cs="Times New Roman"/>
          <w:sz w:val="24"/>
          <w:szCs w:val="24"/>
        </w:rPr>
        <w:t xml:space="preserve"> </w:t>
      </w:r>
      <w:r w:rsidRPr="00E741F5">
        <w:rPr>
          <w:rFonts w:ascii="Times New Roman" w:hAnsi="Times New Roman" w:cs="Times New Roman"/>
          <w:sz w:val="24"/>
          <w:szCs w:val="24"/>
        </w:rPr>
        <w:t>proprio dal fatto che in almeno due distinte occasioni nel corso del 2012</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l'imputato ha "conferito" senza il FIR (il che significa, in altri termini, che avrebbe</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"trasportato" senza il predetto documento: ma di detto trasporto - come detto -</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 xml:space="preserve">il P.G. non offre nemmeno elementi indiziari da cui ne sia desumibile l'esistenza) complessivamente alla società destinataria dei rottami metallici ben 108 kg. </w:t>
      </w:r>
      <w:r w:rsidR="003F7BBB" w:rsidRPr="00E741F5">
        <w:rPr>
          <w:rFonts w:ascii="Times New Roman" w:hAnsi="Times New Roman" w:cs="Times New Roman"/>
          <w:sz w:val="24"/>
          <w:szCs w:val="24"/>
        </w:rPr>
        <w:t>D</w:t>
      </w:r>
      <w:r w:rsidRPr="00E741F5">
        <w:rPr>
          <w:rFonts w:ascii="Times New Roman" w:hAnsi="Times New Roman" w:cs="Times New Roman"/>
          <w:sz w:val="24"/>
          <w:szCs w:val="24"/>
        </w:rPr>
        <w:t>i</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materiale, quantitativo sicuramente eccedente quello massimo annuale definito</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dalla legge come trasporto occasionale e sporadico per chi è produttore di rifiuti,</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ma che, diversamente, sarebbe sufficiente a determinare la responsabilità penale</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per il trasportatore non autorizzato.</w:t>
      </w:r>
    </w:p>
    <w:p w:rsidR="00E741F5" w:rsidRPr="00E741F5" w:rsidRDefault="00E741F5" w:rsidP="003F7BBB">
      <w:pPr>
        <w:autoSpaceDE w:val="0"/>
        <w:autoSpaceDN w:val="0"/>
        <w:adjustRightInd w:val="0"/>
        <w:spacing w:after="0" w:line="240" w:lineRule="auto"/>
        <w:jc w:val="both"/>
        <w:rPr>
          <w:rFonts w:ascii="Times New Roman" w:hAnsi="Times New Roman" w:cs="Times New Roman"/>
          <w:sz w:val="24"/>
          <w:szCs w:val="24"/>
        </w:rPr>
      </w:pPr>
      <w:r w:rsidRPr="00E741F5">
        <w:rPr>
          <w:rFonts w:ascii="Times New Roman" w:hAnsi="Times New Roman" w:cs="Times New Roman"/>
          <w:sz w:val="24"/>
          <w:szCs w:val="24"/>
        </w:rPr>
        <w:t>Invero, va qui ricordato come il reato di trasporto non autorizzato di rifiuti si</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configuri anche in presenza di una condotta occasionale, in ciò differenziandosi</w:t>
      </w:r>
      <w:r w:rsidR="003F7BBB">
        <w:rPr>
          <w:rFonts w:ascii="Times New Roman" w:hAnsi="Times New Roman" w:cs="Times New Roman"/>
          <w:sz w:val="24"/>
          <w:szCs w:val="24"/>
        </w:rPr>
        <w:t xml:space="preserve"> </w:t>
      </w:r>
      <w:r w:rsidR="00592052">
        <w:rPr>
          <w:rFonts w:ascii="Times New Roman" w:hAnsi="Times New Roman" w:cs="Times New Roman"/>
          <w:sz w:val="24"/>
          <w:szCs w:val="24"/>
        </w:rPr>
        <w:t>dall'art. 260 d.l</w:t>
      </w:r>
      <w:r w:rsidRPr="00E741F5">
        <w:rPr>
          <w:rFonts w:ascii="Times New Roman" w:hAnsi="Times New Roman" w:cs="Times New Roman"/>
          <w:sz w:val="24"/>
          <w:szCs w:val="24"/>
        </w:rPr>
        <w:t>gs. 3 aprile 2006, n. 152, che sanziona la continuità della</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 xml:space="preserve">attività illecita (v., tra le tante: Sez. 3, n. 24428 del 25/05/2011 - </w:t>
      </w:r>
      <w:proofErr w:type="spellStart"/>
      <w:r w:rsidRPr="00E741F5">
        <w:rPr>
          <w:rFonts w:ascii="Times New Roman" w:hAnsi="Times New Roman" w:cs="Times New Roman"/>
          <w:sz w:val="24"/>
          <w:szCs w:val="24"/>
        </w:rPr>
        <w:t>dep</w:t>
      </w:r>
      <w:proofErr w:type="spellEnd"/>
      <w:r w:rsidRPr="00E741F5">
        <w:rPr>
          <w:rFonts w:ascii="Times New Roman" w:hAnsi="Times New Roman" w:cs="Times New Roman"/>
          <w:sz w:val="24"/>
          <w:szCs w:val="24"/>
        </w:rPr>
        <w:t>.</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 xml:space="preserve">17/06/2011, D'Andrea, </w:t>
      </w:r>
      <w:proofErr w:type="spellStart"/>
      <w:r w:rsidRPr="00E741F5">
        <w:rPr>
          <w:rFonts w:ascii="Times New Roman" w:hAnsi="Times New Roman" w:cs="Times New Roman"/>
          <w:sz w:val="24"/>
          <w:szCs w:val="24"/>
        </w:rPr>
        <w:t>Rv</w:t>
      </w:r>
      <w:proofErr w:type="spellEnd"/>
      <w:r w:rsidRPr="00E741F5">
        <w:rPr>
          <w:rFonts w:ascii="Times New Roman" w:hAnsi="Times New Roman" w:cs="Times New Roman"/>
          <w:sz w:val="24"/>
          <w:szCs w:val="24"/>
        </w:rPr>
        <w:t>. 250674).</w:t>
      </w:r>
    </w:p>
    <w:p w:rsidR="00E741F5" w:rsidRPr="00E741F5" w:rsidRDefault="00E741F5" w:rsidP="003F7BBB">
      <w:pPr>
        <w:autoSpaceDE w:val="0"/>
        <w:autoSpaceDN w:val="0"/>
        <w:adjustRightInd w:val="0"/>
        <w:spacing w:after="0" w:line="240" w:lineRule="auto"/>
        <w:jc w:val="both"/>
        <w:rPr>
          <w:rFonts w:ascii="Times New Roman" w:hAnsi="Times New Roman" w:cs="Times New Roman"/>
          <w:sz w:val="24"/>
          <w:szCs w:val="24"/>
        </w:rPr>
      </w:pPr>
      <w:r w:rsidRPr="00E741F5">
        <w:rPr>
          <w:rFonts w:ascii="Times New Roman" w:hAnsi="Times New Roman" w:cs="Times New Roman"/>
          <w:sz w:val="24"/>
          <w:szCs w:val="24"/>
        </w:rPr>
        <w:t>Infine, non va nemmeno dimenticato che il presupposto della inapplicabilità del</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regime ordinario di gestione dei rifiuti e della contestuale applicabilità del regime</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giuridico più favorevole andrebbe provato da chi lo invoca, in quanto trattasi di</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disciplina avente natura eccezionale e derogatoria rispetto a quella ordinaria, e di</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ciò non v'è traccia nel caso di specie (giurisprudenza costante: v., sull'onere</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probatorio incombente in capo a chi invoca l'applicabilità di una disciplina in</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deroga nella materia della gestione dei rifiuti, da ultimo, Sez. 3, n. 16078 del</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 xml:space="preserve">10/03/2015 - </w:t>
      </w:r>
      <w:proofErr w:type="spellStart"/>
      <w:r w:rsidRPr="00E741F5">
        <w:rPr>
          <w:rFonts w:ascii="Times New Roman" w:hAnsi="Times New Roman" w:cs="Times New Roman"/>
          <w:sz w:val="24"/>
          <w:szCs w:val="24"/>
        </w:rPr>
        <w:t>dep</w:t>
      </w:r>
      <w:proofErr w:type="spellEnd"/>
      <w:r w:rsidRPr="00E741F5">
        <w:rPr>
          <w:rFonts w:ascii="Times New Roman" w:hAnsi="Times New Roman" w:cs="Times New Roman"/>
          <w:sz w:val="24"/>
          <w:szCs w:val="24"/>
        </w:rPr>
        <w:t xml:space="preserve">. 17/04/2015, Fortunato, </w:t>
      </w:r>
      <w:proofErr w:type="spellStart"/>
      <w:r w:rsidRPr="00E741F5">
        <w:rPr>
          <w:rFonts w:ascii="Times New Roman" w:hAnsi="Times New Roman" w:cs="Times New Roman"/>
          <w:sz w:val="24"/>
          <w:szCs w:val="24"/>
        </w:rPr>
        <w:t>Rv</w:t>
      </w:r>
      <w:proofErr w:type="spellEnd"/>
      <w:r w:rsidRPr="00E741F5">
        <w:rPr>
          <w:rFonts w:ascii="Times New Roman" w:hAnsi="Times New Roman" w:cs="Times New Roman"/>
          <w:sz w:val="24"/>
          <w:szCs w:val="24"/>
        </w:rPr>
        <w:t>. 263336).</w:t>
      </w:r>
    </w:p>
    <w:p w:rsidR="00E741F5" w:rsidRPr="00E741F5" w:rsidRDefault="00E741F5" w:rsidP="003F7BBB">
      <w:pPr>
        <w:autoSpaceDE w:val="0"/>
        <w:autoSpaceDN w:val="0"/>
        <w:adjustRightInd w:val="0"/>
        <w:spacing w:after="0" w:line="240" w:lineRule="auto"/>
        <w:jc w:val="both"/>
        <w:rPr>
          <w:rFonts w:ascii="Times New Roman" w:hAnsi="Times New Roman" w:cs="Times New Roman"/>
          <w:sz w:val="24"/>
          <w:szCs w:val="24"/>
        </w:rPr>
      </w:pPr>
      <w:r w:rsidRPr="003F7BBB">
        <w:rPr>
          <w:rFonts w:ascii="Times New Roman" w:hAnsi="Times New Roman" w:cs="Times New Roman"/>
          <w:bCs/>
          <w:sz w:val="24"/>
          <w:szCs w:val="24"/>
        </w:rPr>
        <w:t>6.</w:t>
      </w:r>
      <w:r w:rsidRPr="00E741F5">
        <w:rPr>
          <w:rFonts w:ascii="Times New Roman" w:hAnsi="Times New Roman" w:cs="Times New Roman"/>
          <w:b/>
          <w:bCs/>
          <w:sz w:val="24"/>
          <w:szCs w:val="24"/>
        </w:rPr>
        <w:t xml:space="preserve"> </w:t>
      </w:r>
      <w:r w:rsidRPr="00E741F5">
        <w:rPr>
          <w:rFonts w:ascii="Times New Roman" w:hAnsi="Times New Roman" w:cs="Times New Roman"/>
          <w:sz w:val="24"/>
          <w:szCs w:val="24"/>
        </w:rPr>
        <w:t>La sentenza impugnata deve comunque essere confermata, come detto, in</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quanto, anche ritenendo che il trasporto sia implicitamente contestato, il P.G.</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impugnante non specifica quali siano gli elementi indiziari che proverebbero</w:t>
      </w:r>
      <w:r w:rsidR="003F7BBB">
        <w:rPr>
          <w:rFonts w:ascii="Times New Roman" w:hAnsi="Times New Roman" w:cs="Times New Roman"/>
          <w:sz w:val="24"/>
          <w:szCs w:val="24"/>
        </w:rPr>
        <w:t xml:space="preserve"> </w:t>
      </w:r>
      <w:r w:rsidRPr="00E741F5">
        <w:rPr>
          <w:rFonts w:ascii="Times New Roman" w:hAnsi="Times New Roman" w:cs="Times New Roman"/>
          <w:sz w:val="24"/>
          <w:szCs w:val="24"/>
        </w:rPr>
        <w:t>l'esistenza della condotta di trasporto di rifiuti speciali.</w:t>
      </w:r>
    </w:p>
    <w:p w:rsidR="00E741F5" w:rsidRPr="00E741F5" w:rsidRDefault="00E741F5" w:rsidP="003F7BBB">
      <w:pPr>
        <w:autoSpaceDE w:val="0"/>
        <w:autoSpaceDN w:val="0"/>
        <w:adjustRightInd w:val="0"/>
        <w:spacing w:after="0" w:line="240" w:lineRule="auto"/>
        <w:jc w:val="both"/>
        <w:rPr>
          <w:rFonts w:ascii="Times New Roman" w:hAnsi="Times New Roman" w:cs="Times New Roman"/>
          <w:sz w:val="24"/>
          <w:szCs w:val="24"/>
        </w:rPr>
      </w:pPr>
      <w:r w:rsidRPr="00E741F5">
        <w:rPr>
          <w:rFonts w:ascii="Times New Roman" w:hAnsi="Times New Roman" w:cs="Times New Roman"/>
          <w:sz w:val="24"/>
          <w:szCs w:val="24"/>
        </w:rPr>
        <w:t>Da, qui, dunque l'inammissibilità del ricorso del P.G.</w:t>
      </w:r>
    </w:p>
    <w:p w:rsidR="007D1B2F" w:rsidRPr="003F7BBB" w:rsidRDefault="003F7BBB" w:rsidP="003F7BBB">
      <w:pPr>
        <w:spacing w:after="0" w:line="240" w:lineRule="auto"/>
        <w:jc w:val="both"/>
        <w:rPr>
          <w:rFonts w:ascii="Times New Roman" w:hAnsi="Times New Roman" w:cs="Times New Roman"/>
          <w:sz w:val="24"/>
          <w:szCs w:val="24"/>
        </w:rPr>
      </w:pPr>
      <w:r w:rsidRPr="003F7BBB">
        <w:rPr>
          <w:rFonts w:ascii="Times New Roman" w:hAnsi="Times New Roman" w:cs="Times New Roman"/>
          <w:bCs/>
          <w:sz w:val="24"/>
          <w:szCs w:val="24"/>
        </w:rPr>
        <w:t>[omissis]</w:t>
      </w:r>
    </w:p>
    <w:sectPr w:rsidR="007D1B2F" w:rsidRPr="003F7B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1F5"/>
    <w:rsid w:val="001E7684"/>
    <w:rsid w:val="00214EDD"/>
    <w:rsid w:val="003F7BBB"/>
    <w:rsid w:val="00592052"/>
    <w:rsid w:val="007D1B2F"/>
    <w:rsid w:val="00AE7B0F"/>
    <w:rsid w:val="00B0421C"/>
    <w:rsid w:val="00E66925"/>
    <w:rsid w:val="00E741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14ED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4E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14ED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4E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2478</Words>
  <Characters>14125</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Bettineschi</dc:creator>
  <cp:lastModifiedBy>Silvia Bettineschi</cp:lastModifiedBy>
  <cp:revision>6</cp:revision>
  <cp:lastPrinted>2016-02-10T09:14:00Z</cp:lastPrinted>
  <dcterms:created xsi:type="dcterms:W3CDTF">2016-02-10T08:44:00Z</dcterms:created>
  <dcterms:modified xsi:type="dcterms:W3CDTF">2016-02-10T15:26:00Z</dcterms:modified>
</cp:coreProperties>
</file>