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5C" w:rsidRDefault="00F4117B" w:rsidP="00F4117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Cass. </w:t>
      </w:r>
      <w:r w:rsidR="00FF60A1">
        <w:rPr>
          <w:rFonts w:ascii="Times New Roman" w:hAnsi="Times New Roman" w:cs="Times New Roman"/>
          <w:b/>
          <w:sz w:val="24"/>
          <w:szCs w:val="24"/>
        </w:rPr>
        <w:t>Pen.</w:t>
      </w:r>
      <w:r w:rsidR="008723EF">
        <w:rPr>
          <w:rFonts w:ascii="Times New Roman" w:hAnsi="Times New Roman" w:cs="Times New Roman"/>
          <w:b/>
          <w:sz w:val="24"/>
          <w:szCs w:val="24"/>
        </w:rPr>
        <w:t>,</w:t>
      </w:r>
      <w:r w:rsidR="00FF60A1">
        <w:rPr>
          <w:rFonts w:ascii="Times New Roman" w:hAnsi="Times New Roman" w:cs="Times New Roman"/>
          <w:b/>
          <w:sz w:val="24"/>
          <w:szCs w:val="24"/>
        </w:rPr>
        <w:t xml:space="preserve"> </w:t>
      </w:r>
      <w:r>
        <w:rPr>
          <w:rFonts w:ascii="Times New Roman" w:hAnsi="Times New Roman" w:cs="Times New Roman"/>
          <w:b/>
          <w:sz w:val="24"/>
          <w:szCs w:val="24"/>
        </w:rPr>
        <w:t>Sez. III n. 29734 dell’11</w:t>
      </w:r>
      <w:r w:rsidR="00FF60A1">
        <w:rPr>
          <w:rFonts w:ascii="Times New Roman" w:hAnsi="Times New Roman" w:cs="Times New Roman"/>
          <w:b/>
          <w:sz w:val="24"/>
          <w:szCs w:val="24"/>
        </w:rPr>
        <w:t>/07/</w:t>
      </w:r>
      <w:r>
        <w:rPr>
          <w:rFonts w:ascii="Times New Roman" w:hAnsi="Times New Roman" w:cs="Times New Roman"/>
          <w:b/>
          <w:sz w:val="24"/>
          <w:szCs w:val="24"/>
        </w:rPr>
        <w:t>2013</w:t>
      </w:r>
      <w:r w:rsidR="00FF60A1">
        <w:rPr>
          <w:rFonts w:ascii="Times New Roman" w:hAnsi="Times New Roman" w:cs="Times New Roman"/>
          <w:b/>
          <w:sz w:val="24"/>
          <w:szCs w:val="24"/>
        </w:rPr>
        <w:t xml:space="preserve"> - Pres. Teresi - Est. Ramacci - Ric. R. A. </w:t>
      </w:r>
    </w:p>
    <w:p w:rsidR="00F4117B" w:rsidRDefault="00F4117B" w:rsidP="00F4117B">
      <w:pPr>
        <w:spacing w:after="0"/>
        <w:jc w:val="both"/>
        <w:rPr>
          <w:rFonts w:ascii="Times New Roman" w:hAnsi="Times New Roman" w:cs="Times New Roman"/>
          <w:sz w:val="24"/>
          <w:szCs w:val="24"/>
        </w:rPr>
      </w:pPr>
    </w:p>
    <w:p w:rsidR="00FF60A1" w:rsidRPr="00FF60A1" w:rsidRDefault="00FF60A1" w:rsidP="00F4117B">
      <w:pPr>
        <w:spacing w:after="0"/>
        <w:jc w:val="both"/>
        <w:rPr>
          <w:rFonts w:ascii="Times New Roman" w:hAnsi="Times New Roman" w:cs="Times New Roman"/>
          <w:i/>
          <w:sz w:val="24"/>
          <w:szCs w:val="24"/>
        </w:rPr>
      </w:pPr>
      <w:r w:rsidRPr="00FF60A1">
        <w:rPr>
          <w:rFonts w:ascii="Times New Roman" w:hAnsi="Times New Roman" w:cs="Times New Roman"/>
          <w:b/>
          <w:sz w:val="24"/>
          <w:szCs w:val="24"/>
        </w:rPr>
        <w:t xml:space="preserve">Rifiuti - </w:t>
      </w:r>
      <w:r w:rsidR="00AD3BAC" w:rsidRPr="00AD3BAC">
        <w:rPr>
          <w:rFonts w:ascii="Times New Roman" w:hAnsi="Times New Roman" w:cs="Times New Roman"/>
          <w:sz w:val="24"/>
          <w:szCs w:val="24"/>
        </w:rPr>
        <w:t>Grava sul produttore l’onere della prova per la liceità del deposito temporaneo</w:t>
      </w:r>
      <w:r w:rsidR="00AD3BAC" w:rsidRPr="007D42A6">
        <w:rPr>
          <w:rFonts w:ascii="Times New Roman" w:hAnsi="Times New Roman" w:cs="Times New Roman"/>
          <w:sz w:val="24"/>
          <w:szCs w:val="24"/>
        </w:rPr>
        <w:t>?</w:t>
      </w:r>
      <w:r w:rsidR="00AD3BAC" w:rsidRPr="00AD3BAC">
        <w:rPr>
          <w:rFonts w:ascii="Times New Roman" w:hAnsi="Times New Roman" w:cs="Times New Roman"/>
          <w:color w:val="FF0000"/>
          <w:sz w:val="24"/>
          <w:szCs w:val="24"/>
        </w:rPr>
        <w:t xml:space="preserve"> </w:t>
      </w:r>
      <w:r w:rsidR="004A4A7B">
        <w:rPr>
          <w:rFonts w:ascii="Times New Roman" w:hAnsi="Times New Roman" w:cs="Times New Roman"/>
          <w:color w:val="FF0000"/>
          <w:sz w:val="24"/>
          <w:szCs w:val="24"/>
        </w:rPr>
        <w:br/>
      </w:r>
      <w:bookmarkStart w:id="0" w:name="_GoBack"/>
      <w:bookmarkEnd w:id="0"/>
      <w:r w:rsidR="00150F80">
        <w:rPr>
          <w:rFonts w:ascii="Times New Roman" w:hAnsi="Times New Roman" w:cs="Times New Roman"/>
          <w:i/>
          <w:sz w:val="24"/>
          <w:szCs w:val="24"/>
        </w:rPr>
        <w:t>L</w:t>
      </w:r>
      <w:r w:rsidR="00150F80" w:rsidRPr="00150F80">
        <w:rPr>
          <w:rFonts w:ascii="Times New Roman" w:hAnsi="Times New Roman" w:cs="Times New Roman"/>
          <w:i/>
          <w:sz w:val="24"/>
          <w:szCs w:val="24"/>
        </w:rPr>
        <w:t>’onere della prova in ordine al verificarsi delle condizioni fissate per la liceità del deposito temporaneo grava sul produttore dei rifiuti in considerazione della natura eccezionale e derogatoria del deposito temporaneo rispetto alla disciplina ordinaria in tema di rifiuti</w:t>
      </w:r>
      <w:r w:rsidR="00150F80">
        <w:rPr>
          <w:rFonts w:ascii="Times New Roman" w:hAnsi="Times New Roman" w:cs="Times New Roman"/>
          <w:i/>
          <w:sz w:val="24"/>
          <w:szCs w:val="24"/>
        </w:rPr>
        <w:t>.</w:t>
      </w:r>
    </w:p>
    <w:p w:rsidR="00FF60A1" w:rsidRDefault="00FF60A1" w:rsidP="00F4117B">
      <w:pPr>
        <w:spacing w:after="0"/>
        <w:jc w:val="both"/>
        <w:rPr>
          <w:rFonts w:ascii="Times New Roman" w:hAnsi="Times New Roman" w:cs="Times New Roman"/>
          <w:sz w:val="24"/>
          <w:szCs w:val="24"/>
        </w:rPr>
      </w:pPr>
    </w:p>
    <w:p w:rsidR="00F4117B" w:rsidRDefault="00F4117B" w:rsidP="00F4117B">
      <w:pPr>
        <w:spacing w:after="0"/>
        <w:jc w:val="both"/>
        <w:rPr>
          <w:rFonts w:ascii="Times New Roman" w:hAnsi="Times New Roman" w:cs="Times New Roman"/>
          <w:sz w:val="24"/>
          <w:szCs w:val="24"/>
        </w:rPr>
      </w:pPr>
      <w:r>
        <w:rPr>
          <w:rFonts w:ascii="Times New Roman" w:hAnsi="Times New Roman" w:cs="Times New Roman"/>
          <w:sz w:val="24"/>
          <w:szCs w:val="24"/>
        </w:rPr>
        <w:t>Ritenuto in fatto</w:t>
      </w:r>
    </w:p>
    <w:p w:rsidR="00F4117B" w:rsidRDefault="00FF60A1" w:rsidP="00F4117B">
      <w:pPr>
        <w:spacing w:after="0"/>
        <w:jc w:val="both"/>
        <w:rPr>
          <w:rFonts w:ascii="Times New Roman" w:hAnsi="Times New Roman" w:cs="Times New Roman"/>
          <w:sz w:val="24"/>
          <w:szCs w:val="24"/>
        </w:rPr>
      </w:pPr>
      <w:r>
        <w:rPr>
          <w:rFonts w:ascii="Times New Roman" w:hAnsi="Times New Roman" w:cs="Times New Roman"/>
          <w:sz w:val="24"/>
          <w:szCs w:val="24"/>
        </w:rPr>
        <w:t>1. La Corte di appell</w:t>
      </w:r>
      <w:r w:rsidR="00F4117B">
        <w:rPr>
          <w:rFonts w:ascii="Times New Roman" w:hAnsi="Times New Roman" w:cs="Times New Roman"/>
          <w:sz w:val="24"/>
          <w:szCs w:val="24"/>
        </w:rPr>
        <w:t>o</w:t>
      </w:r>
      <w:r>
        <w:rPr>
          <w:rFonts w:ascii="Times New Roman" w:hAnsi="Times New Roman" w:cs="Times New Roman"/>
          <w:sz w:val="24"/>
          <w:szCs w:val="24"/>
        </w:rPr>
        <w:t xml:space="preserve"> </w:t>
      </w:r>
      <w:r w:rsidR="00F4117B">
        <w:rPr>
          <w:rFonts w:ascii="Times New Roman" w:hAnsi="Times New Roman" w:cs="Times New Roman"/>
          <w:sz w:val="24"/>
          <w:szCs w:val="24"/>
        </w:rPr>
        <w:t xml:space="preserve">di Lecce, con sentenza del 30.05.2012 ha riformato la decisione del Tribunale di Lecce – Sezione Distaccata di Galatina in data 10.12.2009, escludendo la costituita parte civile ed eliminando le relative statuizioni ed, inoltre, sostituendo con la corrispettiva pena pecuniaria la pena  detentiva inflitta ad </w:t>
      </w:r>
      <w:r w:rsidR="008723EF">
        <w:rPr>
          <w:rFonts w:ascii="Times New Roman" w:hAnsi="Times New Roman" w:cs="Times New Roman"/>
          <w:sz w:val="24"/>
          <w:szCs w:val="24"/>
        </w:rPr>
        <w:t xml:space="preserve">A. </w:t>
      </w:r>
      <w:r w:rsidR="00F4117B">
        <w:rPr>
          <w:rFonts w:ascii="Times New Roman" w:hAnsi="Times New Roman" w:cs="Times New Roman"/>
          <w:sz w:val="24"/>
          <w:szCs w:val="24"/>
        </w:rPr>
        <w:t>R</w:t>
      </w:r>
      <w:r w:rsidR="008723EF">
        <w:rPr>
          <w:rFonts w:ascii="Times New Roman" w:hAnsi="Times New Roman" w:cs="Times New Roman"/>
          <w:sz w:val="24"/>
          <w:szCs w:val="24"/>
        </w:rPr>
        <w:t>.</w:t>
      </w:r>
      <w:r w:rsidR="00F4117B">
        <w:rPr>
          <w:rFonts w:ascii="Times New Roman" w:hAnsi="Times New Roman" w:cs="Times New Roman"/>
          <w:sz w:val="24"/>
          <w:szCs w:val="24"/>
        </w:rPr>
        <w:t xml:space="preserve"> per il reato di cui all’art. 256, comma 1, lett. a) e b) d.lgs. 152/06 per avere, in qualità di titolare di un’attività di gommista ed autolavaggio e di proprietario di un’area adiacente a detta attività, </w:t>
      </w:r>
      <w:r w:rsidR="008723EF">
        <w:rPr>
          <w:rFonts w:ascii="Times New Roman" w:hAnsi="Times New Roman" w:cs="Times New Roman"/>
          <w:sz w:val="24"/>
          <w:szCs w:val="24"/>
        </w:rPr>
        <w:t>e</w:t>
      </w:r>
      <w:r w:rsidR="00F4117B">
        <w:rPr>
          <w:rFonts w:ascii="Times New Roman" w:hAnsi="Times New Roman" w:cs="Times New Roman"/>
          <w:sz w:val="24"/>
          <w:szCs w:val="24"/>
        </w:rPr>
        <w:t>ffettuato la raccolta di rifiuti pericolosi e non, costituiti da pneumatici fuori uso, cerchi di autovetture, batterie esauste, telai di moto e ciclomotori, automobili in evidente stato di abbandono e prive di targa, ruote in legno, olio esausto, parti di motore e telai di biciclette.</w:t>
      </w:r>
    </w:p>
    <w:p w:rsidR="00F4117B" w:rsidRDefault="00F4117B" w:rsidP="00F4117B">
      <w:pPr>
        <w:spacing w:after="0"/>
        <w:jc w:val="both"/>
        <w:rPr>
          <w:rFonts w:ascii="Times New Roman" w:hAnsi="Times New Roman" w:cs="Times New Roman"/>
          <w:sz w:val="24"/>
          <w:szCs w:val="24"/>
        </w:rPr>
      </w:pPr>
      <w:r>
        <w:rPr>
          <w:rFonts w:ascii="Times New Roman" w:hAnsi="Times New Roman" w:cs="Times New Roman"/>
          <w:sz w:val="24"/>
          <w:szCs w:val="24"/>
        </w:rPr>
        <w:t>Avverso tale pronuncia il predetto propone ricorso per cassazione.</w:t>
      </w:r>
    </w:p>
    <w:p w:rsidR="00F4117B" w:rsidRDefault="00F4117B" w:rsidP="00F4117B">
      <w:pPr>
        <w:spacing w:after="0"/>
        <w:jc w:val="both"/>
        <w:rPr>
          <w:rFonts w:ascii="Times New Roman" w:hAnsi="Times New Roman" w:cs="Times New Roman"/>
          <w:sz w:val="24"/>
          <w:szCs w:val="24"/>
        </w:rPr>
      </w:pPr>
      <w:r>
        <w:rPr>
          <w:rFonts w:ascii="Times New Roman" w:hAnsi="Times New Roman" w:cs="Times New Roman"/>
          <w:sz w:val="24"/>
          <w:szCs w:val="24"/>
        </w:rPr>
        <w:t>2. Con un primo motivo di ri</w:t>
      </w:r>
      <w:r w:rsidR="008723EF">
        <w:rPr>
          <w:rFonts w:ascii="Times New Roman" w:hAnsi="Times New Roman" w:cs="Times New Roman"/>
          <w:sz w:val="24"/>
          <w:szCs w:val="24"/>
        </w:rPr>
        <w:t>corso deduce la violazione di le</w:t>
      </w:r>
      <w:r>
        <w:rPr>
          <w:rFonts w:ascii="Times New Roman" w:hAnsi="Times New Roman" w:cs="Times New Roman"/>
          <w:sz w:val="24"/>
          <w:szCs w:val="24"/>
        </w:rPr>
        <w:t>gge ed il vizio di motivazione, evidenziando che, dalle dichiarazioni di un teste escusso nel corso del giudizio di primo grado, emergerebbe che le autovetture rinvenute non rientrerebbero nel</w:t>
      </w:r>
      <w:r w:rsidR="008723EF">
        <w:rPr>
          <w:rFonts w:ascii="Times New Roman" w:hAnsi="Times New Roman" w:cs="Times New Roman"/>
          <w:sz w:val="24"/>
          <w:szCs w:val="24"/>
        </w:rPr>
        <w:t xml:space="preserve"> novero dei rifi</w:t>
      </w:r>
      <w:r>
        <w:rPr>
          <w:rFonts w:ascii="Times New Roman" w:hAnsi="Times New Roman" w:cs="Times New Roman"/>
          <w:sz w:val="24"/>
          <w:szCs w:val="24"/>
        </w:rPr>
        <w:t>u</w:t>
      </w:r>
      <w:r w:rsidR="008723EF">
        <w:rPr>
          <w:rFonts w:ascii="Times New Roman" w:hAnsi="Times New Roman" w:cs="Times New Roman"/>
          <w:sz w:val="24"/>
          <w:szCs w:val="24"/>
        </w:rPr>
        <w:t>t</w:t>
      </w:r>
      <w:r>
        <w:rPr>
          <w:rFonts w:ascii="Times New Roman" w:hAnsi="Times New Roman" w:cs="Times New Roman"/>
          <w:sz w:val="24"/>
          <w:szCs w:val="24"/>
        </w:rPr>
        <w:t>i, trattandosi di veicoli d’epoca destinati al restauro.</w:t>
      </w:r>
    </w:p>
    <w:p w:rsidR="00F4117B" w:rsidRDefault="00A82914" w:rsidP="00F4117B">
      <w:pPr>
        <w:spacing w:after="0"/>
        <w:jc w:val="both"/>
        <w:rPr>
          <w:rFonts w:ascii="Times New Roman" w:hAnsi="Times New Roman" w:cs="Times New Roman"/>
          <w:sz w:val="24"/>
          <w:szCs w:val="24"/>
        </w:rPr>
      </w:pPr>
      <w:r>
        <w:rPr>
          <w:rFonts w:ascii="Times New Roman" w:hAnsi="Times New Roman" w:cs="Times New Roman"/>
          <w:sz w:val="24"/>
          <w:szCs w:val="24"/>
        </w:rPr>
        <w:t>Lamenta, inoltre, che erroneamente la Corte del me</w:t>
      </w:r>
      <w:r w:rsidR="008723EF">
        <w:rPr>
          <w:rFonts w:ascii="Times New Roman" w:hAnsi="Times New Roman" w:cs="Times New Roman"/>
          <w:sz w:val="24"/>
          <w:szCs w:val="24"/>
        </w:rPr>
        <w:t>rito avrebbe escluso la configu</w:t>
      </w:r>
      <w:r>
        <w:rPr>
          <w:rFonts w:ascii="Times New Roman" w:hAnsi="Times New Roman" w:cs="Times New Roman"/>
          <w:sz w:val="24"/>
          <w:szCs w:val="24"/>
        </w:rPr>
        <w:t>rabilità, nella fattispecie, di un deposito temporaneo e richiama, per ciascuna tipologia di rifiuto, le risultanze dell’istruzione dibattimentale, osservando, altresì, che i giudici del gravame non avrebbero neppure tenuto conto d</w:t>
      </w:r>
      <w:r w:rsidR="008723EF">
        <w:rPr>
          <w:rFonts w:ascii="Times New Roman" w:hAnsi="Times New Roman" w:cs="Times New Roman"/>
          <w:sz w:val="24"/>
          <w:szCs w:val="24"/>
        </w:rPr>
        <w:t>ella delega di funzioni rilascia</w:t>
      </w:r>
      <w:r>
        <w:rPr>
          <w:rFonts w:ascii="Times New Roman" w:hAnsi="Times New Roman" w:cs="Times New Roman"/>
          <w:sz w:val="24"/>
          <w:szCs w:val="24"/>
        </w:rPr>
        <w:t>ta ad un consulente in materia di rifiuti, senza motivare le ragioni per le quali si è ritenuto sussistente l’elemento soggettivo del reato.</w:t>
      </w:r>
    </w:p>
    <w:p w:rsidR="00A82914" w:rsidRDefault="00A82914" w:rsidP="00F4117B">
      <w:pPr>
        <w:spacing w:after="0"/>
        <w:jc w:val="both"/>
        <w:rPr>
          <w:rFonts w:ascii="Times New Roman" w:hAnsi="Times New Roman" w:cs="Times New Roman"/>
          <w:sz w:val="24"/>
          <w:szCs w:val="24"/>
        </w:rPr>
      </w:pPr>
      <w:r>
        <w:rPr>
          <w:rFonts w:ascii="Times New Roman" w:hAnsi="Times New Roman" w:cs="Times New Roman"/>
          <w:sz w:val="24"/>
          <w:szCs w:val="24"/>
        </w:rPr>
        <w:t>[omissis]</w:t>
      </w:r>
    </w:p>
    <w:p w:rsidR="00A82914" w:rsidRDefault="007E73FF" w:rsidP="00F4117B">
      <w:pPr>
        <w:spacing w:after="0"/>
        <w:jc w:val="both"/>
        <w:rPr>
          <w:rFonts w:ascii="Times New Roman" w:hAnsi="Times New Roman" w:cs="Times New Roman"/>
          <w:sz w:val="24"/>
          <w:szCs w:val="24"/>
        </w:rPr>
      </w:pPr>
      <w:r>
        <w:rPr>
          <w:rFonts w:ascii="Times New Roman" w:hAnsi="Times New Roman" w:cs="Times New Roman"/>
          <w:sz w:val="24"/>
          <w:szCs w:val="24"/>
        </w:rPr>
        <w:t>Considerato in diritto</w:t>
      </w:r>
    </w:p>
    <w:p w:rsidR="007E73FF" w:rsidRDefault="007E73FF" w:rsidP="00F4117B">
      <w:pPr>
        <w:spacing w:after="0"/>
        <w:jc w:val="both"/>
        <w:rPr>
          <w:rFonts w:ascii="Times New Roman" w:hAnsi="Times New Roman" w:cs="Times New Roman"/>
          <w:sz w:val="24"/>
          <w:szCs w:val="24"/>
        </w:rPr>
      </w:pPr>
      <w:r>
        <w:rPr>
          <w:rFonts w:ascii="Times New Roman" w:hAnsi="Times New Roman" w:cs="Times New Roman"/>
          <w:sz w:val="24"/>
          <w:szCs w:val="24"/>
        </w:rPr>
        <w:t>4. Il ricorso è inammissibile perché basato su motivi manifestamente infondati.</w:t>
      </w:r>
    </w:p>
    <w:p w:rsidR="007E73FF" w:rsidRDefault="007E73FF" w:rsidP="00F4117B">
      <w:pPr>
        <w:spacing w:after="0"/>
        <w:jc w:val="both"/>
        <w:rPr>
          <w:rFonts w:ascii="Times New Roman" w:hAnsi="Times New Roman" w:cs="Times New Roman"/>
          <w:sz w:val="24"/>
          <w:szCs w:val="24"/>
        </w:rPr>
      </w:pPr>
      <w:r>
        <w:rPr>
          <w:rFonts w:ascii="Times New Roman" w:hAnsi="Times New Roman" w:cs="Times New Roman"/>
          <w:sz w:val="24"/>
          <w:szCs w:val="24"/>
        </w:rPr>
        <w:t>Occorre richiamare brevemente, con riferimento a quanto prospettato nel primo motivo di ricorso, la disciplina generale del deposito temporaneo prevista dal d.lgs. 152/06.</w:t>
      </w:r>
    </w:p>
    <w:p w:rsidR="007E73FF" w:rsidRDefault="007E73FF" w:rsidP="00F4117B">
      <w:pPr>
        <w:spacing w:after="0"/>
        <w:jc w:val="both"/>
        <w:rPr>
          <w:rFonts w:ascii="Times New Roman" w:hAnsi="Times New Roman" w:cs="Times New Roman"/>
          <w:sz w:val="24"/>
          <w:szCs w:val="24"/>
        </w:rPr>
      </w:pPr>
      <w:r>
        <w:rPr>
          <w:rFonts w:ascii="Times New Roman" w:hAnsi="Times New Roman" w:cs="Times New Roman"/>
          <w:sz w:val="24"/>
          <w:szCs w:val="24"/>
        </w:rPr>
        <w:t>Deve</w:t>
      </w:r>
      <w:r w:rsidR="008723EF">
        <w:rPr>
          <w:rFonts w:ascii="Times New Roman" w:hAnsi="Times New Roman" w:cs="Times New Roman"/>
          <w:sz w:val="24"/>
          <w:szCs w:val="24"/>
        </w:rPr>
        <w:t xml:space="preserve"> quindi ricordarsi (con riferime</w:t>
      </w:r>
      <w:r>
        <w:rPr>
          <w:rFonts w:ascii="Times New Roman" w:hAnsi="Times New Roman" w:cs="Times New Roman"/>
          <w:sz w:val="24"/>
          <w:szCs w:val="24"/>
        </w:rPr>
        <w:t>nto alla disciplina vigente all’epo</w:t>
      </w:r>
      <w:r w:rsidR="008723EF">
        <w:rPr>
          <w:rFonts w:ascii="Times New Roman" w:hAnsi="Times New Roman" w:cs="Times New Roman"/>
          <w:sz w:val="24"/>
          <w:szCs w:val="24"/>
        </w:rPr>
        <w:t>ca dei fatti, accertati il 24.4.</w:t>
      </w:r>
      <w:r>
        <w:rPr>
          <w:rFonts w:ascii="Times New Roman" w:hAnsi="Times New Roman" w:cs="Times New Roman"/>
          <w:sz w:val="24"/>
          <w:szCs w:val="24"/>
        </w:rPr>
        <w:t>2007) che il deposito temporaneo era descritto, nell’art. 183 lett. m) del D.Lv. 152/06, come il raggruppamento dei rif</w:t>
      </w:r>
      <w:r w:rsidR="008723EF">
        <w:rPr>
          <w:rFonts w:ascii="Times New Roman" w:hAnsi="Times New Roman" w:cs="Times New Roman"/>
          <w:sz w:val="24"/>
          <w:szCs w:val="24"/>
        </w:rPr>
        <w:t>i</w:t>
      </w:r>
      <w:r>
        <w:rPr>
          <w:rFonts w:ascii="Times New Roman" w:hAnsi="Times New Roman" w:cs="Times New Roman"/>
          <w:sz w:val="24"/>
          <w:szCs w:val="24"/>
        </w:rPr>
        <w:t>uti effettuato, prima della raccolta, nel luogo in cui gli stessi sono prodotti, a determinate condizioni dettagliatamente specificate:</w:t>
      </w:r>
    </w:p>
    <w:p w:rsidR="007E73FF" w:rsidRDefault="007E73FF" w:rsidP="00F4117B">
      <w:pPr>
        <w:spacing w:after="0"/>
        <w:jc w:val="both"/>
        <w:rPr>
          <w:rFonts w:ascii="Times New Roman" w:hAnsi="Times New Roman" w:cs="Times New Roman"/>
          <w:sz w:val="24"/>
          <w:szCs w:val="24"/>
        </w:rPr>
      </w:pPr>
      <w:r>
        <w:rPr>
          <w:rFonts w:ascii="Times New Roman" w:hAnsi="Times New Roman" w:cs="Times New Roman"/>
          <w:sz w:val="24"/>
          <w:szCs w:val="24"/>
        </w:rPr>
        <w:t>[omissis]</w:t>
      </w:r>
    </w:p>
    <w:p w:rsidR="007E73FF" w:rsidRDefault="00D8574B" w:rsidP="00F4117B">
      <w:pPr>
        <w:spacing w:after="0"/>
        <w:jc w:val="both"/>
        <w:rPr>
          <w:rFonts w:ascii="Times New Roman" w:hAnsi="Times New Roman" w:cs="Times New Roman"/>
          <w:sz w:val="24"/>
          <w:szCs w:val="24"/>
        </w:rPr>
      </w:pPr>
      <w:r>
        <w:rPr>
          <w:rFonts w:ascii="Times New Roman" w:hAnsi="Times New Roman" w:cs="Times New Roman"/>
          <w:sz w:val="24"/>
          <w:szCs w:val="24"/>
        </w:rPr>
        <w:t>L’osservanza delle condizioni previste dalla legge per il deposito temporaneo sollevavano il</w:t>
      </w:r>
      <w:r w:rsidR="008723EF">
        <w:rPr>
          <w:rFonts w:ascii="Times New Roman" w:hAnsi="Times New Roman" w:cs="Times New Roman"/>
          <w:sz w:val="24"/>
          <w:szCs w:val="24"/>
        </w:rPr>
        <w:t xml:space="preserve"> </w:t>
      </w:r>
      <w:r>
        <w:rPr>
          <w:rFonts w:ascii="Times New Roman" w:hAnsi="Times New Roman" w:cs="Times New Roman"/>
          <w:sz w:val="24"/>
          <w:szCs w:val="24"/>
        </w:rPr>
        <w:t>produttore dagli obblighi previsti dal regime autorizzatorio delle attività di</w:t>
      </w:r>
      <w:r w:rsidR="008723EF">
        <w:rPr>
          <w:rFonts w:ascii="Times New Roman" w:hAnsi="Times New Roman" w:cs="Times New Roman"/>
          <w:sz w:val="24"/>
          <w:szCs w:val="24"/>
        </w:rPr>
        <w:t xml:space="preserve"> gestione ad eccezione di quell</w:t>
      </w:r>
      <w:r>
        <w:rPr>
          <w:rFonts w:ascii="Times New Roman" w:hAnsi="Times New Roman" w:cs="Times New Roman"/>
          <w:sz w:val="24"/>
          <w:szCs w:val="24"/>
        </w:rPr>
        <w:t>i</w:t>
      </w:r>
      <w:r w:rsidR="008723EF">
        <w:rPr>
          <w:rFonts w:ascii="Times New Roman" w:hAnsi="Times New Roman" w:cs="Times New Roman"/>
          <w:sz w:val="24"/>
          <w:szCs w:val="24"/>
        </w:rPr>
        <w:t xml:space="preserve"> </w:t>
      </w:r>
      <w:r>
        <w:rPr>
          <w:rFonts w:ascii="Times New Roman" w:hAnsi="Times New Roman" w:cs="Times New Roman"/>
          <w:sz w:val="24"/>
          <w:szCs w:val="24"/>
        </w:rPr>
        <w:t>di tenuta dei regis</w:t>
      </w:r>
      <w:r w:rsidR="008723EF">
        <w:rPr>
          <w:rFonts w:ascii="Times New Roman" w:hAnsi="Times New Roman" w:cs="Times New Roman"/>
          <w:sz w:val="24"/>
          <w:szCs w:val="24"/>
        </w:rPr>
        <w:t>tri di carico e scarico e per i</w:t>
      </w:r>
      <w:r>
        <w:rPr>
          <w:rFonts w:ascii="Times New Roman" w:hAnsi="Times New Roman" w:cs="Times New Roman"/>
          <w:sz w:val="24"/>
          <w:szCs w:val="24"/>
        </w:rPr>
        <w:t>l</w:t>
      </w:r>
      <w:r w:rsidR="008723EF">
        <w:rPr>
          <w:rFonts w:ascii="Times New Roman" w:hAnsi="Times New Roman" w:cs="Times New Roman"/>
          <w:sz w:val="24"/>
          <w:szCs w:val="24"/>
        </w:rPr>
        <w:t xml:space="preserve"> </w:t>
      </w:r>
      <w:r>
        <w:rPr>
          <w:rFonts w:ascii="Times New Roman" w:hAnsi="Times New Roman" w:cs="Times New Roman"/>
          <w:sz w:val="24"/>
          <w:szCs w:val="24"/>
        </w:rPr>
        <w:t>divieto di miscelazione previsto dall’art. 187.</w:t>
      </w:r>
    </w:p>
    <w:p w:rsidR="00D8574B" w:rsidRDefault="00E912B0" w:rsidP="00F4117B">
      <w:pPr>
        <w:spacing w:after="0"/>
        <w:jc w:val="both"/>
        <w:rPr>
          <w:rFonts w:ascii="Times New Roman" w:hAnsi="Times New Roman" w:cs="Times New Roman"/>
          <w:sz w:val="24"/>
          <w:szCs w:val="24"/>
        </w:rPr>
      </w:pPr>
      <w:r>
        <w:rPr>
          <w:rFonts w:ascii="Times New Roman" w:hAnsi="Times New Roman" w:cs="Times New Roman"/>
          <w:sz w:val="24"/>
          <w:szCs w:val="24"/>
        </w:rPr>
        <w:t>Tali condizioni, è evidente, devono essere tutte rispettate.</w:t>
      </w:r>
    </w:p>
    <w:p w:rsidR="00E912B0" w:rsidRDefault="0063251E" w:rsidP="00F4117B">
      <w:pPr>
        <w:spacing w:after="0"/>
        <w:jc w:val="both"/>
        <w:rPr>
          <w:rFonts w:ascii="Times New Roman" w:hAnsi="Times New Roman" w:cs="Times New Roman"/>
          <w:sz w:val="24"/>
          <w:szCs w:val="24"/>
        </w:rPr>
      </w:pPr>
      <w:r>
        <w:rPr>
          <w:rFonts w:ascii="Times New Roman" w:hAnsi="Times New Roman" w:cs="Times New Roman"/>
          <w:sz w:val="24"/>
          <w:szCs w:val="24"/>
        </w:rPr>
        <w:t>Deve anche ricordarsi c</w:t>
      </w:r>
      <w:r w:rsidR="008723EF">
        <w:rPr>
          <w:rFonts w:ascii="Times New Roman" w:hAnsi="Times New Roman" w:cs="Times New Roman"/>
          <w:sz w:val="24"/>
          <w:szCs w:val="24"/>
        </w:rPr>
        <w:t>he la giurisprudenza di questa C</w:t>
      </w:r>
      <w:r>
        <w:rPr>
          <w:rFonts w:ascii="Times New Roman" w:hAnsi="Times New Roman" w:cs="Times New Roman"/>
          <w:sz w:val="24"/>
          <w:szCs w:val="24"/>
        </w:rPr>
        <w:t xml:space="preserve">orte, che il Collegio condivide, è orientata nel ritenere che l’onere della prova in ordine al verificarsi delle condizioni fissate per la liceità del deposito temporaneo grava sul produttore dei rifiuti in considerazione della natura eccezionale e derogatoria del deposito temporaneo rispetto alla disciplina ordinaria </w:t>
      </w:r>
      <w:r w:rsidR="008723EF">
        <w:rPr>
          <w:rFonts w:ascii="Times New Roman" w:hAnsi="Times New Roman" w:cs="Times New Roman"/>
          <w:sz w:val="24"/>
          <w:szCs w:val="24"/>
        </w:rPr>
        <w:t>in tema di rifiuti (v. ad es., S</w:t>
      </w:r>
      <w:r>
        <w:rPr>
          <w:rFonts w:ascii="Times New Roman" w:hAnsi="Times New Roman" w:cs="Times New Roman"/>
          <w:sz w:val="24"/>
          <w:szCs w:val="24"/>
        </w:rPr>
        <w:t xml:space="preserve">ez. III n. 15680, 23 aprile 2010; Sez. III n. 21587, 17 marzo </w:t>
      </w:r>
      <w:r w:rsidR="008723EF">
        <w:rPr>
          <w:rFonts w:ascii="Times New Roman" w:hAnsi="Times New Roman" w:cs="Times New Roman"/>
          <w:sz w:val="24"/>
          <w:szCs w:val="24"/>
        </w:rPr>
        <w:t>2004; S</w:t>
      </w:r>
      <w:r>
        <w:rPr>
          <w:rFonts w:ascii="Times New Roman" w:hAnsi="Times New Roman" w:cs="Times New Roman"/>
          <w:sz w:val="24"/>
          <w:szCs w:val="24"/>
        </w:rPr>
        <w:t xml:space="preserve">ez. III n. 30647, 15 giugno </w:t>
      </w:r>
      <w:r>
        <w:rPr>
          <w:rFonts w:ascii="Times New Roman" w:hAnsi="Times New Roman" w:cs="Times New Roman"/>
          <w:sz w:val="24"/>
          <w:szCs w:val="24"/>
        </w:rPr>
        <w:lastRenderedPageBreak/>
        <w:t>2004). Tale principio, specificamente riferito, nell</w:t>
      </w:r>
      <w:r w:rsidR="008723EF">
        <w:rPr>
          <w:rFonts w:ascii="Times New Roman" w:hAnsi="Times New Roman" w:cs="Times New Roman"/>
          <w:sz w:val="24"/>
          <w:szCs w:val="24"/>
        </w:rPr>
        <w:t xml:space="preserve">e decisioni appena richiamate, </w:t>
      </w:r>
      <w:r>
        <w:rPr>
          <w:rFonts w:ascii="Times New Roman" w:hAnsi="Times New Roman" w:cs="Times New Roman"/>
          <w:sz w:val="24"/>
          <w:szCs w:val="24"/>
        </w:rPr>
        <w:t>a</w:t>
      </w:r>
      <w:r w:rsidR="008723EF">
        <w:rPr>
          <w:rFonts w:ascii="Times New Roman" w:hAnsi="Times New Roman" w:cs="Times New Roman"/>
          <w:sz w:val="24"/>
          <w:szCs w:val="24"/>
        </w:rPr>
        <w:t>l</w:t>
      </w:r>
      <w:r>
        <w:rPr>
          <w:rFonts w:ascii="Times New Roman" w:hAnsi="Times New Roman" w:cs="Times New Roman"/>
          <w:sz w:val="24"/>
          <w:szCs w:val="24"/>
        </w:rPr>
        <w:t xml:space="preserve"> deposito temporaneo, è peraltro applicabile in tutti i casi in cui venga invocata, in te</w:t>
      </w:r>
      <w:r w:rsidR="008723EF">
        <w:rPr>
          <w:rFonts w:ascii="Times New Roman" w:hAnsi="Times New Roman" w:cs="Times New Roman"/>
          <w:sz w:val="24"/>
          <w:szCs w:val="24"/>
        </w:rPr>
        <w:t>ma di rifiuti, l’applicazione d</w:t>
      </w:r>
      <w:r>
        <w:rPr>
          <w:rFonts w:ascii="Times New Roman" w:hAnsi="Times New Roman" w:cs="Times New Roman"/>
          <w:sz w:val="24"/>
          <w:szCs w:val="24"/>
        </w:rPr>
        <w:t>i</w:t>
      </w:r>
      <w:r w:rsidR="008723EF">
        <w:rPr>
          <w:rFonts w:ascii="Times New Roman" w:hAnsi="Times New Roman" w:cs="Times New Roman"/>
          <w:sz w:val="24"/>
          <w:szCs w:val="24"/>
        </w:rPr>
        <w:t xml:space="preserve"> </w:t>
      </w:r>
      <w:r>
        <w:rPr>
          <w:rFonts w:ascii="Times New Roman" w:hAnsi="Times New Roman" w:cs="Times New Roman"/>
          <w:sz w:val="24"/>
          <w:szCs w:val="24"/>
        </w:rPr>
        <w:t>disposizioni di favore che derogano ai principi generali.</w:t>
      </w:r>
    </w:p>
    <w:p w:rsidR="0063251E" w:rsidRDefault="009D18B9" w:rsidP="00F4117B">
      <w:pPr>
        <w:spacing w:after="0"/>
        <w:jc w:val="both"/>
        <w:rPr>
          <w:rFonts w:ascii="Times New Roman" w:hAnsi="Times New Roman" w:cs="Times New Roman"/>
          <w:sz w:val="24"/>
          <w:szCs w:val="24"/>
        </w:rPr>
      </w:pPr>
      <w:r>
        <w:rPr>
          <w:rFonts w:ascii="Times New Roman" w:hAnsi="Times New Roman" w:cs="Times New Roman"/>
          <w:sz w:val="24"/>
          <w:szCs w:val="24"/>
        </w:rPr>
        <w:t>5. Date tali premesse, va osservato, in primo luogo, che la Corte territoriale, con argomentazioni in fatto assistite da tenuta logica e coerenza strutturale e in quanto tali, non censurabili in questa sede di</w:t>
      </w:r>
      <w:r w:rsidR="008723EF">
        <w:rPr>
          <w:rFonts w:ascii="Times New Roman" w:hAnsi="Times New Roman" w:cs="Times New Roman"/>
          <w:sz w:val="24"/>
          <w:szCs w:val="24"/>
        </w:rPr>
        <w:t xml:space="preserve"> </w:t>
      </w:r>
      <w:r>
        <w:rPr>
          <w:rFonts w:ascii="Times New Roman" w:hAnsi="Times New Roman" w:cs="Times New Roman"/>
          <w:sz w:val="24"/>
          <w:szCs w:val="24"/>
        </w:rPr>
        <w:t>legittimità, ha i</w:t>
      </w:r>
      <w:r w:rsidR="008723EF">
        <w:rPr>
          <w:rFonts w:ascii="Times New Roman" w:hAnsi="Times New Roman" w:cs="Times New Roman"/>
          <w:sz w:val="24"/>
          <w:szCs w:val="24"/>
        </w:rPr>
        <w:t>nequivocabilmente escluso la su</w:t>
      </w:r>
      <w:r>
        <w:rPr>
          <w:rFonts w:ascii="Times New Roman" w:hAnsi="Times New Roman" w:cs="Times New Roman"/>
          <w:sz w:val="24"/>
          <w:szCs w:val="24"/>
        </w:rPr>
        <w:t>ssitenza dei presupposti di legge per la configurabilità, nella fattispecie, di una ipotesi di deposito temporan</w:t>
      </w:r>
      <w:r w:rsidR="008723EF">
        <w:rPr>
          <w:rFonts w:ascii="Times New Roman" w:hAnsi="Times New Roman" w:cs="Times New Roman"/>
          <w:sz w:val="24"/>
          <w:szCs w:val="24"/>
        </w:rPr>
        <w:t>eo (né risulta che la loro suss</w:t>
      </w:r>
      <w:r>
        <w:rPr>
          <w:rFonts w:ascii="Times New Roman" w:hAnsi="Times New Roman" w:cs="Times New Roman"/>
          <w:sz w:val="24"/>
          <w:szCs w:val="24"/>
        </w:rPr>
        <w:t>itenza sia stata in qualche modo dimostrata dall’imputato).</w:t>
      </w:r>
    </w:p>
    <w:p w:rsidR="009D18B9" w:rsidRDefault="009D18B9" w:rsidP="00F4117B">
      <w:pPr>
        <w:spacing w:after="0"/>
        <w:jc w:val="both"/>
        <w:rPr>
          <w:rFonts w:ascii="Times New Roman" w:hAnsi="Times New Roman" w:cs="Times New Roman"/>
          <w:sz w:val="24"/>
          <w:szCs w:val="24"/>
        </w:rPr>
      </w:pPr>
      <w:r>
        <w:rPr>
          <w:rFonts w:ascii="Times New Roman" w:hAnsi="Times New Roman" w:cs="Times New Roman"/>
          <w:sz w:val="24"/>
          <w:szCs w:val="24"/>
        </w:rPr>
        <w:t>I giudici del gravame hanno infatti evidenziato le condizioni di abbandono in cui si trovavano i rifiuti, chiarendo anche come pure le vetture si trova</w:t>
      </w:r>
      <w:r w:rsidR="008723EF">
        <w:rPr>
          <w:rFonts w:ascii="Times New Roman" w:hAnsi="Times New Roman" w:cs="Times New Roman"/>
          <w:sz w:val="24"/>
          <w:szCs w:val="24"/>
        </w:rPr>
        <w:t>ssero all’aperto ed esposte agl</w:t>
      </w:r>
      <w:r>
        <w:rPr>
          <w:rFonts w:ascii="Times New Roman" w:hAnsi="Times New Roman" w:cs="Times New Roman"/>
          <w:sz w:val="24"/>
          <w:szCs w:val="24"/>
        </w:rPr>
        <w:t>i</w:t>
      </w:r>
      <w:r w:rsidR="008723EF">
        <w:rPr>
          <w:rFonts w:ascii="Times New Roman" w:hAnsi="Times New Roman" w:cs="Times New Roman"/>
          <w:sz w:val="24"/>
          <w:szCs w:val="24"/>
        </w:rPr>
        <w:t xml:space="preserve"> </w:t>
      </w:r>
      <w:r>
        <w:rPr>
          <w:rFonts w:ascii="Times New Roman" w:hAnsi="Times New Roman" w:cs="Times New Roman"/>
          <w:sz w:val="24"/>
          <w:szCs w:val="24"/>
        </w:rPr>
        <w:t>agenti atmosferici in condizioni di degrado, tanto che una era utilizzata per</w:t>
      </w:r>
      <w:r w:rsidR="008723EF">
        <w:rPr>
          <w:rFonts w:ascii="Times New Roman" w:hAnsi="Times New Roman" w:cs="Times New Roman"/>
          <w:sz w:val="24"/>
          <w:szCs w:val="24"/>
        </w:rPr>
        <w:t xml:space="preserve"> i</w:t>
      </w:r>
      <w:r>
        <w:rPr>
          <w:rFonts w:ascii="Times New Roman" w:hAnsi="Times New Roman" w:cs="Times New Roman"/>
          <w:sz w:val="24"/>
          <w:szCs w:val="24"/>
        </w:rPr>
        <w:t>l</w:t>
      </w:r>
      <w:r w:rsidR="008723EF">
        <w:rPr>
          <w:rFonts w:ascii="Times New Roman" w:hAnsi="Times New Roman" w:cs="Times New Roman"/>
          <w:sz w:val="24"/>
          <w:szCs w:val="24"/>
        </w:rPr>
        <w:t xml:space="preserve"> </w:t>
      </w:r>
      <w:r>
        <w:rPr>
          <w:rFonts w:ascii="Times New Roman" w:hAnsi="Times New Roman" w:cs="Times New Roman"/>
          <w:sz w:val="24"/>
          <w:szCs w:val="24"/>
        </w:rPr>
        <w:t>deposito di vario materiale.</w:t>
      </w:r>
    </w:p>
    <w:p w:rsidR="007139F9" w:rsidRDefault="008723EF" w:rsidP="00F4117B">
      <w:pPr>
        <w:spacing w:after="0"/>
        <w:jc w:val="both"/>
        <w:rPr>
          <w:rFonts w:ascii="Times New Roman" w:hAnsi="Times New Roman" w:cs="Times New Roman"/>
          <w:sz w:val="24"/>
          <w:szCs w:val="24"/>
        </w:rPr>
      </w:pPr>
      <w:r>
        <w:rPr>
          <w:rFonts w:ascii="Times New Roman" w:hAnsi="Times New Roman" w:cs="Times New Roman"/>
          <w:sz w:val="24"/>
          <w:szCs w:val="24"/>
        </w:rPr>
        <w:t>Hanno poi fatto riferi</w:t>
      </w:r>
      <w:r w:rsidR="007371EE">
        <w:rPr>
          <w:rFonts w:ascii="Times New Roman" w:hAnsi="Times New Roman" w:cs="Times New Roman"/>
          <w:sz w:val="24"/>
          <w:szCs w:val="24"/>
        </w:rPr>
        <w:t>m</w:t>
      </w:r>
      <w:r>
        <w:rPr>
          <w:rFonts w:ascii="Times New Roman" w:hAnsi="Times New Roman" w:cs="Times New Roman"/>
          <w:sz w:val="24"/>
          <w:szCs w:val="24"/>
        </w:rPr>
        <w:t>e</w:t>
      </w:r>
      <w:r w:rsidR="007371EE">
        <w:rPr>
          <w:rFonts w:ascii="Times New Roman" w:hAnsi="Times New Roman" w:cs="Times New Roman"/>
          <w:sz w:val="24"/>
          <w:szCs w:val="24"/>
        </w:rPr>
        <w:t>nto all’attività svol</w:t>
      </w:r>
      <w:r>
        <w:rPr>
          <w:rFonts w:ascii="Times New Roman" w:hAnsi="Times New Roman" w:cs="Times New Roman"/>
          <w:sz w:val="24"/>
          <w:szCs w:val="24"/>
        </w:rPr>
        <w:t>ta ed alla provenienza dei rifi</w:t>
      </w:r>
      <w:r w:rsidR="007371EE">
        <w:rPr>
          <w:rFonts w:ascii="Times New Roman" w:hAnsi="Times New Roman" w:cs="Times New Roman"/>
          <w:sz w:val="24"/>
          <w:szCs w:val="24"/>
        </w:rPr>
        <w:t>u</w:t>
      </w:r>
      <w:r>
        <w:rPr>
          <w:rFonts w:ascii="Times New Roman" w:hAnsi="Times New Roman" w:cs="Times New Roman"/>
          <w:sz w:val="24"/>
          <w:szCs w:val="24"/>
        </w:rPr>
        <w:t>t</w:t>
      </w:r>
      <w:r w:rsidR="007371EE">
        <w:rPr>
          <w:rFonts w:ascii="Times New Roman" w:hAnsi="Times New Roman" w:cs="Times New Roman"/>
          <w:sz w:val="24"/>
          <w:szCs w:val="24"/>
        </w:rPr>
        <w:t>i, evidenzi</w:t>
      </w:r>
      <w:r>
        <w:rPr>
          <w:rFonts w:ascii="Times New Roman" w:hAnsi="Times New Roman" w:cs="Times New Roman"/>
          <w:sz w:val="24"/>
          <w:szCs w:val="24"/>
        </w:rPr>
        <w:t>ando che gl</w:t>
      </w:r>
      <w:r w:rsidR="007371EE">
        <w:rPr>
          <w:rFonts w:ascii="Times New Roman" w:hAnsi="Times New Roman" w:cs="Times New Roman"/>
          <w:sz w:val="24"/>
          <w:szCs w:val="24"/>
        </w:rPr>
        <w:t>i</w:t>
      </w:r>
      <w:r>
        <w:rPr>
          <w:rFonts w:ascii="Times New Roman" w:hAnsi="Times New Roman" w:cs="Times New Roman"/>
          <w:sz w:val="24"/>
          <w:szCs w:val="24"/>
        </w:rPr>
        <w:t xml:space="preserve"> </w:t>
      </w:r>
      <w:r w:rsidR="007371EE">
        <w:rPr>
          <w:rFonts w:ascii="Times New Roman" w:hAnsi="Times New Roman" w:cs="Times New Roman"/>
          <w:sz w:val="24"/>
          <w:szCs w:val="24"/>
        </w:rPr>
        <w:t>stessi apparivano come tipici dell’attività di autodemolizione ed altre attività estranee a quelle per le quali l’i</w:t>
      </w:r>
      <w:r>
        <w:rPr>
          <w:rFonts w:ascii="Times New Roman" w:hAnsi="Times New Roman" w:cs="Times New Roman"/>
          <w:sz w:val="24"/>
          <w:szCs w:val="24"/>
        </w:rPr>
        <w:t>m</w:t>
      </w:r>
      <w:r w:rsidR="007371EE">
        <w:rPr>
          <w:rFonts w:ascii="Times New Roman" w:hAnsi="Times New Roman" w:cs="Times New Roman"/>
          <w:sz w:val="24"/>
          <w:szCs w:val="24"/>
        </w:rPr>
        <w:t>putato era abilitato (vendita di autoricambi nuovi, autolavaggio e vulcanizzazione gomme) così implicitamente e</w:t>
      </w:r>
      <w:r>
        <w:rPr>
          <w:rFonts w:ascii="Times New Roman" w:hAnsi="Times New Roman" w:cs="Times New Roman"/>
          <w:sz w:val="24"/>
          <w:szCs w:val="24"/>
        </w:rPr>
        <w:t>s</w:t>
      </w:r>
      <w:r w:rsidR="007371EE">
        <w:rPr>
          <w:rFonts w:ascii="Times New Roman" w:hAnsi="Times New Roman" w:cs="Times New Roman"/>
          <w:sz w:val="24"/>
          <w:szCs w:val="24"/>
        </w:rPr>
        <w:t>cludendo che si trattasse di rifiuti definibili come “propri” ai sensi della disposizione i</w:t>
      </w:r>
      <w:r>
        <w:rPr>
          <w:rFonts w:ascii="Times New Roman" w:hAnsi="Times New Roman" w:cs="Times New Roman"/>
          <w:sz w:val="24"/>
          <w:szCs w:val="24"/>
        </w:rPr>
        <w:t>n</w:t>
      </w:r>
      <w:r w:rsidR="007371EE">
        <w:rPr>
          <w:rFonts w:ascii="Times New Roman" w:hAnsi="Times New Roman" w:cs="Times New Roman"/>
          <w:sz w:val="24"/>
          <w:szCs w:val="24"/>
        </w:rPr>
        <w:t xml:space="preserve"> precedenza richiamata.</w:t>
      </w:r>
    </w:p>
    <w:p w:rsidR="007371EE" w:rsidRDefault="007371EE" w:rsidP="00F4117B">
      <w:pPr>
        <w:spacing w:after="0"/>
        <w:jc w:val="both"/>
        <w:rPr>
          <w:rFonts w:ascii="Times New Roman" w:hAnsi="Times New Roman" w:cs="Times New Roman"/>
          <w:sz w:val="24"/>
          <w:szCs w:val="24"/>
        </w:rPr>
      </w:pPr>
      <w:r>
        <w:rPr>
          <w:rFonts w:ascii="Times New Roman" w:hAnsi="Times New Roman" w:cs="Times New Roman"/>
          <w:sz w:val="24"/>
          <w:szCs w:val="24"/>
        </w:rPr>
        <w:t>La Corte del merito precisa, poi, che i rifiuti non erano raggruppati per categorie omogenee, non risultavano rispettate le norme tecniche che disciplinano il deposito temporaneo né, tanto meno, risultava rispettato l’obbligo di etichettatura dei rifiuti pericolosi.</w:t>
      </w:r>
    </w:p>
    <w:p w:rsidR="007371EE" w:rsidRDefault="007371EE" w:rsidP="00F4117B">
      <w:pPr>
        <w:spacing w:after="0"/>
        <w:jc w:val="both"/>
        <w:rPr>
          <w:rFonts w:ascii="Times New Roman" w:hAnsi="Times New Roman" w:cs="Times New Roman"/>
          <w:sz w:val="24"/>
          <w:szCs w:val="24"/>
        </w:rPr>
      </w:pPr>
      <w:r>
        <w:rPr>
          <w:rFonts w:ascii="Times New Roman" w:hAnsi="Times New Roman" w:cs="Times New Roman"/>
          <w:sz w:val="24"/>
          <w:szCs w:val="24"/>
        </w:rPr>
        <w:t>Altre consider</w:t>
      </w:r>
      <w:r w:rsidR="008723EF">
        <w:rPr>
          <w:rFonts w:ascii="Times New Roman" w:hAnsi="Times New Roman" w:cs="Times New Roman"/>
          <w:sz w:val="24"/>
          <w:szCs w:val="24"/>
        </w:rPr>
        <w:t>a</w:t>
      </w:r>
      <w:r>
        <w:rPr>
          <w:rFonts w:ascii="Times New Roman" w:hAnsi="Times New Roman" w:cs="Times New Roman"/>
          <w:sz w:val="24"/>
          <w:szCs w:val="24"/>
        </w:rPr>
        <w:t>zioni vengono svolte con riferimento al mancato rispetto del dato quantitativo e temporale pure previsto dall’art. 183 d.lgs. 152/06.</w:t>
      </w:r>
    </w:p>
    <w:p w:rsidR="007371EE" w:rsidRDefault="007371EE" w:rsidP="00F4117B">
      <w:pPr>
        <w:spacing w:after="0"/>
        <w:jc w:val="both"/>
        <w:rPr>
          <w:rFonts w:ascii="Times New Roman" w:hAnsi="Times New Roman" w:cs="Times New Roman"/>
          <w:sz w:val="24"/>
          <w:szCs w:val="24"/>
        </w:rPr>
      </w:pPr>
      <w:r>
        <w:rPr>
          <w:rFonts w:ascii="Times New Roman" w:hAnsi="Times New Roman" w:cs="Times New Roman"/>
          <w:sz w:val="24"/>
          <w:szCs w:val="24"/>
        </w:rPr>
        <w:t>A fronte di tali puntuali argomentazioni, il ricorrente si limita a proporre la propria personale lettura dei dati fattuali acquisiti nel corso del giudizio di merito, con richiami ad atti del procedimento (dichiarazioni testimoniali) il cui esame è precluso in sede di legittimità.</w:t>
      </w:r>
    </w:p>
    <w:p w:rsidR="007371EE" w:rsidRDefault="00D67483" w:rsidP="00F4117B">
      <w:pPr>
        <w:spacing w:after="0"/>
        <w:jc w:val="both"/>
        <w:rPr>
          <w:rFonts w:ascii="Times New Roman" w:hAnsi="Times New Roman" w:cs="Times New Roman"/>
          <w:sz w:val="24"/>
          <w:szCs w:val="24"/>
        </w:rPr>
      </w:pPr>
      <w:r>
        <w:rPr>
          <w:rFonts w:ascii="Times New Roman" w:hAnsi="Times New Roman" w:cs="Times New Roman"/>
          <w:sz w:val="24"/>
          <w:szCs w:val="24"/>
        </w:rPr>
        <w:t>Si tratta, dunque, di censure inammissibili e che, avuto riguardo alle articolate osservazioni della Corte territoriale, risultano anche superflue, poiché le condizioni di abbandono dei materiali rivenuti descritte in sentenza e per l’accertata assenza delle condizioni per la sussistenza del deposito temporaneo rende indubbia la loro qualificazione come rifiuti ed inapplicabile la disciplina di favore di cui all’art. 183, lett. m) d.lgs. 152/06</w:t>
      </w:r>
      <w:r w:rsidR="008723EF">
        <w:rPr>
          <w:rFonts w:ascii="Times New Roman" w:hAnsi="Times New Roman" w:cs="Times New Roman"/>
          <w:sz w:val="24"/>
          <w:szCs w:val="24"/>
        </w:rPr>
        <w:t>.</w:t>
      </w:r>
    </w:p>
    <w:p w:rsidR="00D67483" w:rsidRDefault="00D67483" w:rsidP="00F4117B">
      <w:pPr>
        <w:spacing w:after="0"/>
        <w:jc w:val="both"/>
        <w:rPr>
          <w:rFonts w:ascii="Times New Roman" w:hAnsi="Times New Roman" w:cs="Times New Roman"/>
          <w:sz w:val="24"/>
          <w:szCs w:val="24"/>
        </w:rPr>
      </w:pPr>
      <w:r>
        <w:rPr>
          <w:rFonts w:ascii="Times New Roman" w:hAnsi="Times New Roman" w:cs="Times New Roman"/>
          <w:sz w:val="24"/>
          <w:szCs w:val="24"/>
        </w:rPr>
        <w:t>[omissis]</w:t>
      </w:r>
    </w:p>
    <w:p w:rsidR="009D18B9" w:rsidRPr="00F4117B" w:rsidRDefault="009D18B9" w:rsidP="00F4117B">
      <w:pPr>
        <w:spacing w:after="0"/>
        <w:jc w:val="both"/>
        <w:rPr>
          <w:rFonts w:ascii="Times New Roman" w:hAnsi="Times New Roman" w:cs="Times New Roman"/>
          <w:sz w:val="24"/>
          <w:szCs w:val="24"/>
        </w:rPr>
      </w:pPr>
    </w:p>
    <w:sectPr w:rsidR="009D18B9" w:rsidRPr="00F411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7B"/>
    <w:rsid w:val="00150F80"/>
    <w:rsid w:val="001A3D40"/>
    <w:rsid w:val="004A4A7B"/>
    <w:rsid w:val="0063251E"/>
    <w:rsid w:val="007139F9"/>
    <w:rsid w:val="007371EE"/>
    <w:rsid w:val="007D42A6"/>
    <w:rsid w:val="007E73FF"/>
    <w:rsid w:val="008723EF"/>
    <w:rsid w:val="009D18B9"/>
    <w:rsid w:val="00A82914"/>
    <w:rsid w:val="00AD3BAC"/>
    <w:rsid w:val="00D67483"/>
    <w:rsid w:val="00D8574B"/>
    <w:rsid w:val="00DE475C"/>
    <w:rsid w:val="00E53A2D"/>
    <w:rsid w:val="00E912B0"/>
    <w:rsid w:val="00F4117B"/>
    <w:rsid w:val="00FF6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1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1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945</Words>
  <Characters>5393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Chiara Zorzino</cp:lastModifiedBy>
  <cp:revision>22</cp:revision>
  <dcterms:created xsi:type="dcterms:W3CDTF">2013-07-26T14:05:00Z</dcterms:created>
  <dcterms:modified xsi:type="dcterms:W3CDTF">2013-08-07T07:58:00Z</dcterms:modified>
</cp:coreProperties>
</file>