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8" w:rsidRPr="008331D8" w:rsidRDefault="008331D8" w:rsidP="0083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1D8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8331D8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8331D8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23908</w:t>
      </w:r>
      <w:r w:rsidRPr="008331D8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9/6/2016</w:t>
      </w:r>
      <w:r w:rsidRPr="008331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331D8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8331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8331D8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8331D8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Procuratore della Repubblica presso il Tribunale di Asti</w:t>
      </w:r>
    </w:p>
    <w:p w:rsidR="008331D8" w:rsidRPr="008331D8" w:rsidRDefault="008331D8" w:rsidP="0083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1D8" w:rsidRPr="008331D8" w:rsidRDefault="008331D8" w:rsidP="0083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8331D8">
        <w:rPr>
          <w:rFonts w:ascii="Times New Roman" w:hAnsi="Times New Roman" w:cs="Times New Roman"/>
          <w:sz w:val="24"/>
          <w:szCs w:val="24"/>
        </w:rPr>
        <w:t xml:space="preserve">– </w:t>
      </w:r>
      <w:r w:rsidR="006E6245">
        <w:rPr>
          <w:rFonts w:ascii="Times New Roman" w:hAnsi="Times New Roman" w:cs="Times New Roman"/>
          <w:sz w:val="24"/>
          <w:szCs w:val="24"/>
        </w:rPr>
        <w:t>Raccolta e trasporto in forma ambulante: opera la deroga per i rottami ferrosi?</w:t>
      </w:r>
    </w:p>
    <w:p w:rsidR="00B673DE" w:rsidRDefault="00B673DE" w:rsidP="00B67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6" w:rsidRPr="00B673DE" w:rsidRDefault="00B673DE" w:rsidP="0078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3DE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B673DE">
        <w:rPr>
          <w:rFonts w:ascii="Times New Roman" w:hAnsi="Times New Roman" w:cs="Times New Roman"/>
          <w:i/>
          <w:sz w:val="24"/>
          <w:szCs w:val="24"/>
        </w:rPr>
        <w:t xml:space="preserve">deroga di cui all' art. 266, comma 5, del d.lgs. n. 152 del 2006 </w:t>
      </w:r>
      <w:r w:rsidRPr="00B673DE">
        <w:rPr>
          <w:rFonts w:ascii="Times New Roman" w:hAnsi="Times New Roman" w:cs="Times New Roman"/>
          <w:i/>
          <w:sz w:val="24"/>
          <w:szCs w:val="24"/>
        </w:rPr>
        <w:t xml:space="preserve">si riferisce </w:t>
      </w:r>
      <w:r w:rsidRPr="00B673DE">
        <w:rPr>
          <w:rFonts w:ascii="Times New Roman" w:hAnsi="Times New Roman" w:cs="Times New Roman"/>
          <w:i/>
          <w:sz w:val="24"/>
          <w:szCs w:val="24"/>
        </w:rPr>
        <w:t>alle sole ipotesi in cui sia effettivamente applicabile la disciplina sul commercio ambulante di cui al d.lgs. n. 114 del 1998 e tale applicabilità sia dimostrata dall'interessato ed accertata in fatto dal giudice del merito, escludendosi, conseguentemente, che l'attività di raccolta e trasporto di rifiuti urbani e speciali prodotti da terzi consistenti, per lo più, in rottami ferrosi possa rientrare nella nozione di commercio ambulante come individuata dal menzionato d.lgs. n. 114 de</w:t>
      </w:r>
      <w:r w:rsidRPr="00B673DE">
        <w:rPr>
          <w:rFonts w:ascii="Times New Roman" w:hAnsi="Times New Roman" w:cs="Times New Roman"/>
          <w:i/>
          <w:sz w:val="24"/>
          <w:szCs w:val="24"/>
        </w:rPr>
        <w:t xml:space="preserve">l 1998: né a diversa conclusione può giungersi per effetto della introduzione, successivamente a tale orientamento, </w:t>
      </w:r>
      <w:r w:rsidR="007877A6" w:rsidRPr="00B673DE">
        <w:rPr>
          <w:rFonts w:ascii="Times New Roman" w:hAnsi="Times New Roman" w:cs="Times New Roman"/>
          <w:i/>
          <w:sz w:val="24"/>
          <w:szCs w:val="24"/>
        </w:rPr>
        <w:t xml:space="preserve">del comma 1 bis </w:t>
      </w:r>
      <w:r w:rsidR="007877A6" w:rsidRPr="00B673DE">
        <w:rPr>
          <w:rFonts w:ascii="Times New Roman" w:hAnsi="Times New Roman" w:cs="Times New Roman"/>
          <w:i/>
          <w:sz w:val="24"/>
          <w:szCs w:val="24"/>
        </w:rPr>
        <w:t>all'interno dell'art.188 del d.</w:t>
      </w:r>
      <w:r w:rsidR="002A3C3B">
        <w:rPr>
          <w:rFonts w:ascii="Times New Roman" w:hAnsi="Times New Roman" w:cs="Times New Roman"/>
          <w:i/>
          <w:sz w:val="24"/>
          <w:szCs w:val="24"/>
        </w:rPr>
        <w:t>lgs. 152/</w:t>
      </w:r>
      <w:r w:rsidR="007877A6" w:rsidRPr="00B673DE">
        <w:rPr>
          <w:rFonts w:ascii="Times New Roman" w:hAnsi="Times New Roman" w:cs="Times New Roman"/>
          <w:i/>
          <w:sz w:val="24"/>
          <w:szCs w:val="24"/>
        </w:rPr>
        <w:t>2006</w:t>
      </w:r>
      <w:r w:rsidRPr="00B673DE">
        <w:rPr>
          <w:rFonts w:ascii="Times New Roman" w:hAnsi="Times New Roman" w:cs="Times New Roman"/>
          <w:i/>
          <w:sz w:val="24"/>
          <w:szCs w:val="24"/>
        </w:rPr>
        <w:t xml:space="preserve"> (per opera </w:t>
      </w:r>
      <w:r w:rsidRPr="00B673DE">
        <w:rPr>
          <w:rFonts w:ascii="Times New Roman" w:hAnsi="Times New Roman" w:cs="Times New Roman"/>
          <w:i/>
          <w:sz w:val="24"/>
          <w:szCs w:val="24"/>
        </w:rPr>
        <w:t>dell'art.30</w:t>
      </w:r>
      <w:r w:rsidR="00E66315">
        <w:rPr>
          <w:rFonts w:ascii="Times New Roman" w:hAnsi="Times New Roman" w:cs="Times New Roman"/>
          <w:i/>
          <w:sz w:val="24"/>
          <w:szCs w:val="24"/>
        </w:rPr>
        <w:t xml:space="preserve"> della</w:t>
      </w:r>
      <w:r w:rsidRPr="00B67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C3B">
        <w:rPr>
          <w:rFonts w:ascii="Times New Roman" w:hAnsi="Times New Roman" w:cs="Times New Roman"/>
          <w:i/>
          <w:sz w:val="24"/>
          <w:szCs w:val="24"/>
        </w:rPr>
        <w:t>L. 221/</w:t>
      </w:r>
      <w:r w:rsidRPr="00B673DE">
        <w:rPr>
          <w:rFonts w:ascii="Times New Roman" w:hAnsi="Times New Roman" w:cs="Times New Roman"/>
          <w:i/>
          <w:sz w:val="24"/>
          <w:szCs w:val="24"/>
        </w:rPr>
        <w:t>2015</w:t>
      </w:r>
      <w:r w:rsidRPr="00B673DE">
        <w:rPr>
          <w:rFonts w:ascii="Times New Roman" w:hAnsi="Times New Roman" w:cs="Times New Roman"/>
          <w:i/>
          <w:sz w:val="24"/>
          <w:szCs w:val="24"/>
        </w:rPr>
        <w:t>)</w:t>
      </w:r>
      <w:r w:rsidR="007877A6" w:rsidRPr="00B673DE">
        <w:rPr>
          <w:rFonts w:ascii="Times New Roman" w:hAnsi="Times New Roman" w:cs="Times New Roman"/>
          <w:i/>
          <w:sz w:val="24"/>
          <w:szCs w:val="24"/>
        </w:rPr>
        <w:t xml:space="preserve"> il cui ultimo periodo recita testualmente che "alla raccolta e al trasporto dei rifiuti di rame e di metalli ferrosi e non ferrosi non si applica la disciplina di cui all'articolo 266, comma 5".</w:t>
      </w:r>
      <w:bookmarkStart w:id="0" w:name="_GoBack"/>
      <w:bookmarkEnd w:id="0"/>
    </w:p>
    <w:p w:rsidR="008331D8" w:rsidRPr="008331D8" w:rsidRDefault="008331D8" w:rsidP="0083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D8" w:rsidRPr="008331D8" w:rsidRDefault="008331D8" w:rsidP="0083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D8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8331D8" w:rsidRPr="008331D8" w:rsidRDefault="00CE78A9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Il</w:t>
      </w:r>
      <w:r w:rsidR="008331D8" w:rsidRPr="008331D8">
        <w:rPr>
          <w:rFonts w:ascii="Times New Roman" w:hAnsi="Times New Roman" w:cs="Times New Roman"/>
          <w:sz w:val="24"/>
          <w:szCs w:val="24"/>
        </w:rPr>
        <w:t xml:space="preserve"> Giudice per le indagini preliminari del Trib</w:t>
      </w:r>
      <w:r w:rsidR="008331D8">
        <w:rPr>
          <w:rFonts w:ascii="Times New Roman" w:hAnsi="Times New Roman" w:cs="Times New Roman"/>
          <w:sz w:val="24"/>
          <w:szCs w:val="24"/>
        </w:rPr>
        <w:t xml:space="preserve">unale di Asti, con sentenza del </w:t>
      </w:r>
      <w:r w:rsidR="008331D8" w:rsidRPr="008331D8">
        <w:rPr>
          <w:rFonts w:ascii="Times New Roman" w:hAnsi="Times New Roman" w:cs="Times New Roman"/>
          <w:sz w:val="24"/>
          <w:szCs w:val="24"/>
        </w:rPr>
        <w:t>24/04/2014, ha assolto perché il fatto non sus</w:t>
      </w:r>
      <w:r w:rsidR="008331D8">
        <w:rPr>
          <w:rFonts w:ascii="Times New Roman" w:hAnsi="Times New Roman" w:cs="Times New Roman"/>
          <w:sz w:val="24"/>
          <w:szCs w:val="24"/>
        </w:rPr>
        <w:t xml:space="preserve">siste </w:t>
      </w:r>
      <w:r>
        <w:rPr>
          <w:rFonts w:ascii="Times New Roman" w:hAnsi="Times New Roman" w:cs="Times New Roman"/>
          <w:sz w:val="24"/>
          <w:szCs w:val="24"/>
        </w:rPr>
        <w:t>B.C., D.G.</w:t>
      </w:r>
      <w:r w:rsidR="008331D8" w:rsidRPr="008331D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G.L.</w:t>
      </w:r>
      <w:r w:rsidR="008331D8" w:rsidRPr="008331D8">
        <w:rPr>
          <w:rFonts w:ascii="Times New Roman" w:hAnsi="Times New Roman" w:cs="Times New Roman"/>
          <w:sz w:val="24"/>
          <w:szCs w:val="24"/>
        </w:rPr>
        <w:t>, nei confronti del qu</w:t>
      </w:r>
      <w:r w:rsidR="008331D8">
        <w:rPr>
          <w:rFonts w:ascii="Times New Roman" w:hAnsi="Times New Roman" w:cs="Times New Roman"/>
          <w:sz w:val="24"/>
          <w:szCs w:val="24"/>
        </w:rPr>
        <w:t xml:space="preserve">ale il Pubblico Ministero aveva </w:t>
      </w:r>
      <w:r w:rsidR="008331D8" w:rsidRPr="008331D8">
        <w:rPr>
          <w:rFonts w:ascii="Times New Roman" w:hAnsi="Times New Roman" w:cs="Times New Roman"/>
          <w:sz w:val="24"/>
          <w:szCs w:val="24"/>
        </w:rPr>
        <w:t>richiesto l'emissione di decreto penale di condanna pe</w:t>
      </w:r>
      <w:r w:rsidR="008331D8">
        <w:rPr>
          <w:rFonts w:ascii="Times New Roman" w:hAnsi="Times New Roman" w:cs="Times New Roman"/>
          <w:sz w:val="24"/>
          <w:szCs w:val="24"/>
        </w:rPr>
        <w:t xml:space="preserve">r il reato di cui all'art. 256, </w:t>
      </w:r>
      <w:r w:rsidR="008331D8" w:rsidRPr="008331D8">
        <w:rPr>
          <w:rFonts w:ascii="Times New Roman" w:hAnsi="Times New Roman" w:cs="Times New Roman"/>
          <w:sz w:val="24"/>
          <w:szCs w:val="24"/>
        </w:rPr>
        <w:t>comma 1, d.lgs.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D8" w:rsidRPr="008331D8">
        <w:rPr>
          <w:rFonts w:ascii="Times New Roman" w:hAnsi="Times New Roman" w:cs="Times New Roman"/>
          <w:sz w:val="24"/>
          <w:szCs w:val="24"/>
        </w:rPr>
        <w:t>n. 152 del 2006 perché effettua</w:t>
      </w:r>
      <w:r w:rsidR="008331D8">
        <w:rPr>
          <w:rFonts w:ascii="Times New Roman" w:hAnsi="Times New Roman" w:cs="Times New Roman"/>
          <w:sz w:val="24"/>
          <w:szCs w:val="24"/>
        </w:rPr>
        <w:t xml:space="preserve">vano, nel corso dell'anno 2012, </w:t>
      </w:r>
      <w:r w:rsidR="008331D8" w:rsidRPr="008331D8">
        <w:rPr>
          <w:rFonts w:ascii="Times New Roman" w:hAnsi="Times New Roman" w:cs="Times New Roman"/>
          <w:sz w:val="24"/>
          <w:szCs w:val="24"/>
        </w:rPr>
        <w:t>ciascuno, attività di raccolta e trasporto di più di ott</w:t>
      </w:r>
      <w:r w:rsidR="008331D8">
        <w:rPr>
          <w:rFonts w:ascii="Times New Roman" w:hAnsi="Times New Roman" w:cs="Times New Roman"/>
          <w:sz w:val="24"/>
          <w:szCs w:val="24"/>
        </w:rPr>
        <w:t xml:space="preserve">o tonnellate, i primi tre, e di </w:t>
      </w:r>
      <w:r w:rsidR="008331D8" w:rsidRPr="008331D8">
        <w:rPr>
          <w:rFonts w:ascii="Times New Roman" w:hAnsi="Times New Roman" w:cs="Times New Roman"/>
          <w:sz w:val="24"/>
          <w:szCs w:val="24"/>
        </w:rPr>
        <w:t>più di ventotto, il quarto, di materiale ferr</w:t>
      </w:r>
      <w:r w:rsidR="008331D8">
        <w:rPr>
          <w:rFonts w:ascii="Times New Roman" w:hAnsi="Times New Roman" w:cs="Times New Roman"/>
          <w:sz w:val="24"/>
          <w:szCs w:val="24"/>
        </w:rPr>
        <w:t xml:space="preserve">oso in assenza della prescritta </w:t>
      </w:r>
      <w:r w:rsidR="008331D8" w:rsidRPr="008331D8">
        <w:rPr>
          <w:rFonts w:ascii="Times New Roman" w:hAnsi="Times New Roman" w:cs="Times New Roman"/>
          <w:sz w:val="24"/>
          <w:szCs w:val="24"/>
        </w:rPr>
        <w:t>iscrizione all'apposito albo.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2.</w:t>
      </w:r>
      <w:r w:rsidR="00CE78A9"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sz w:val="24"/>
          <w:szCs w:val="24"/>
        </w:rPr>
        <w:t xml:space="preserve">Avverso tale pronuncia propone ricorso per </w:t>
      </w:r>
      <w:r>
        <w:rPr>
          <w:rFonts w:ascii="Times New Roman" w:hAnsi="Times New Roman" w:cs="Times New Roman"/>
          <w:sz w:val="24"/>
          <w:szCs w:val="24"/>
        </w:rPr>
        <w:t xml:space="preserve">cassazione il Procuratore della </w:t>
      </w:r>
      <w:r w:rsidRPr="008331D8">
        <w:rPr>
          <w:rFonts w:ascii="Times New Roman" w:hAnsi="Times New Roman" w:cs="Times New Roman"/>
          <w:sz w:val="24"/>
          <w:szCs w:val="24"/>
        </w:rPr>
        <w:t xml:space="preserve">Repubblica presso il Tribunale di Asti che, con un unico motivo di ricorso, </w:t>
      </w:r>
      <w:r>
        <w:rPr>
          <w:rFonts w:ascii="Times New Roman" w:hAnsi="Times New Roman" w:cs="Times New Roman"/>
          <w:sz w:val="24"/>
          <w:szCs w:val="24"/>
        </w:rPr>
        <w:t xml:space="preserve">deduce </w:t>
      </w:r>
      <w:r w:rsidRPr="008331D8">
        <w:rPr>
          <w:rFonts w:ascii="Times New Roman" w:hAnsi="Times New Roman" w:cs="Times New Roman"/>
          <w:sz w:val="24"/>
          <w:szCs w:val="24"/>
        </w:rPr>
        <w:t>la violazione di legge e rileva che erroneamente,</w:t>
      </w:r>
      <w:r>
        <w:rPr>
          <w:rFonts w:ascii="Times New Roman" w:hAnsi="Times New Roman" w:cs="Times New Roman"/>
          <w:sz w:val="24"/>
          <w:szCs w:val="24"/>
        </w:rPr>
        <w:t xml:space="preserve"> come già affermato dalla Corte </w:t>
      </w:r>
      <w:r w:rsidRPr="008331D8">
        <w:rPr>
          <w:rFonts w:ascii="Times New Roman" w:hAnsi="Times New Roman" w:cs="Times New Roman"/>
          <w:sz w:val="24"/>
          <w:szCs w:val="24"/>
        </w:rPr>
        <w:t xml:space="preserve">di cassazione con la sentenza n. 29992 </w:t>
      </w:r>
      <w:r>
        <w:rPr>
          <w:rFonts w:ascii="Times New Roman" w:hAnsi="Times New Roman" w:cs="Times New Roman"/>
          <w:sz w:val="24"/>
          <w:szCs w:val="24"/>
        </w:rPr>
        <w:t xml:space="preserve">del 24/06/2014, Lazzaro (che ha </w:t>
      </w:r>
      <w:r w:rsidRPr="008331D8">
        <w:rPr>
          <w:rFonts w:ascii="Times New Roman" w:hAnsi="Times New Roman" w:cs="Times New Roman"/>
          <w:sz w:val="24"/>
          <w:szCs w:val="24"/>
        </w:rPr>
        <w:t xml:space="preserve">precisato infatti che l'art. 256 comma 1, </w:t>
      </w:r>
      <w:r>
        <w:rPr>
          <w:rFonts w:ascii="Times New Roman" w:hAnsi="Times New Roman" w:cs="Times New Roman"/>
          <w:sz w:val="24"/>
          <w:szCs w:val="24"/>
        </w:rPr>
        <w:t xml:space="preserve">del d.lgs. cit. è astrattamente </w:t>
      </w:r>
      <w:r w:rsidRPr="008331D8">
        <w:rPr>
          <w:rFonts w:ascii="Times New Roman" w:hAnsi="Times New Roman" w:cs="Times New Roman"/>
          <w:sz w:val="24"/>
          <w:szCs w:val="24"/>
        </w:rPr>
        <w:t>applicabile anche con riferimento alle ipotesi di rac</w:t>
      </w:r>
      <w:r>
        <w:rPr>
          <w:rFonts w:ascii="Times New Roman" w:hAnsi="Times New Roman" w:cs="Times New Roman"/>
          <w:sz w:val="24"/>
          <w:szCs w:val="24"/>
        </w:rPr>
        <w:t xml:space="preserve">colta e trasporto di rifiuti in </w:t>
      </w:r>
      <w:r w:rsidRPr="008331D8">
        <w:rPr>
          <w:rFonts w:ascii="Times New Roman" w:hAnsi="Times New Roman" w:cs="Times New Roman"/>
          <w:sz w:val="24"/>
          <w:szCs w:val="24"/>
        </w:rPr>
        <w:t>forma amb</w:t>
      </w:r>
      <w:r w:rsidR="000A2791">
        <w:rPr>
          <w:rFonts w:ascii="Times New Roman" w:hAnsi="Times New Roman" w:cs="Times New Roman"/>
          <w:sz w:val="24"/>
          <w:szCs w:val="24"/>
        </w:rPr>
        <w:t>ulante nei casi in cui non oper</w:t>
      </w:r>
      <w:r w:rsidRPr="008331D8">
        <w:rPr>
          <w:rFonts w:ascii="Times New Roman" w:hAnsi="Times New Roman" w:cs="Times New Roman"/>
          <w:sz w:val="24"/>
          <w:szCs w:val="24"/>
        </w:rPr>
        <w:t>i la de</w:t>
      </w:r>
      <w:r>
        <w:rPr>
          <w:rFonts w:ascii="Times New Roman" w:hAnsi="Times New Roman" w:cs="Times New Roman"/>
          <w:sz w:val="24"/>
          <w:szCs w:val="24"/>
        </w:rPr>
        <w:t xml:space="preserve">roga di cui all'art. 266, comma </w:t>
      </w:r>
      <w:r w:rsidRPr="008331D8">
        <w:rPr>
          <w:rFonts w:ascii="Times New Roman" w:hAnsi="Times New Roman" w:cs="Times New Roman"/>
          <w:sz w:val="24"/>
          <w:szCs w:val="24"/>
        </w:rPr>
        <w:t xml:space="preserve">5), il </w:t>
      </w:r>
      <w:proofErr w:type="spellStart"/>
      <w:r w:rsidRPr="008331D8">
        <w:rPr>
          <w:rFonts w:ascii="Times New Roman" w:hAnsi="Times New Roman" w:cs="Times New Roman"/>
          <w:sz w:val="24"/>
          <w:szCs w:val="24"/>
        </w:rPr>
        <w:t>G.i.p</w:t>
      </w:r>
      <w:proofErr w:type="spellEnd"/>
      <w:r w:rsidRPr="008331D8">
        <w:rPr>
          <w:rFonts w:ascii="Times New Roman" w:hAnsi="Times New Roman" w:cs="Times New Roman"/>
          <w:sz w:val="24"/>
          <w:szCs w:val="24"/>
        </w:rPr>
        <w:t>. ha fondato la propria decisione s</w:t>
      </w:r>
      <w:r>
        <w:rPr>
          <w:rFonts w:ascii="Times New Roman" w:hAnsi="Times New Roman" w:cs="Times New Roman"/>
          <w:sz w:val="24"/>
          <w:szCs w:val="24"/>
        </w:rPr>
        <w:t xml:space="preserve">ulla circostanza che, a seguito </w:t>
      </w:r>
      <w:r w:rsidRPr="008331D8">
        <w:rPr>
          <w:rFonts w:ascii="Times New Roman" w:hAnsi="Times New Roman" w:cs="Times New Roman"/>
          <w:sz w:val="24"/>
          <w:szCs w:val="24"/>
        </w:rPr>
        <w:t>dell'abrogazione della norma istitutiva del regist</w:t>
      </w:r>
      <w:r>
        <w:rPr>
          <w:rFonts w:ascii="Times New Roman" w:hAnsi="Times New Roman" w:cs="Times New Roman"/>
          <w:sz w:val="24"/>
          <w:szCs w:val="24"/>
        </w:rPr>
        <w:t xml:space="preserve">ro degli esercenti dei mestieri </w:t>
      </w:r>
      <w:r w:rsidRPr="008331D8">
        <w:rPr>
          <w:rFonts w:ascii="Times New Roman" w:hAnsi="Times New Roman" w:cs="Times New Roman"/>
          <w:sz w:val="24"/>
          <w:szCs w:val="24"/>
        </w:rPr>
        <w:t>girovaghi ai sensi dell'art. 121 TULPS, l'attività di rac</w:t>
      </w:r>
      <w:r>
        <w:rPr>
          <w:rFonts w:ascii="Times New Roman" w:hAnsi="Times New Roman" w:cs="Times New Roman"/>
          <w:sz w:val="24"/>
          <w:szCs w:val="24"/>
        </w:rPr>
        <w:t xml:space="preserve">colta e trasporto di rifiuti in </w:t>
      </w:r>
      <w:r w:rsidRPr="008331D8">
        <w:rPr>
          <w:rFonts w:ascii="Times New Roman" w:hAnsi="Times New Roman" w:cs="Times New Roman"/>
          <w:sz w:val="24"/>
          <w:szCs w:val="24"/>
        </w:rPr>
        <w:t xml:space="preserve">forma ambulante deve ritenersi liberalizzata in </w:t>
      </w:r>
      <w:r>
        <w:rPr>
          <w:rFonts w:ascii="Times New Roman" w:hAnsi="Times New Roman" w:cs="Times New Roman"/>
          <w:sz w:val="24"/>
          <w:szCs w:val="24"/>
        </w:rPr>
        <w:t xml:space="preserve">quanto non soggetta a specifici </w:t>
      </w:r>
      <w:r w:rsidRPr="008331D8">
        <w:rPr>
          <w:rFonts w:ascii="Times New Roman" w:hAnsi="Times New Roman" w:cs="Times New Roman"/>
          <w:sz w:val="24"/>
          <w:szCs w:val="24"/>
        </w:rPr>
        <w:t>provvedimenti autorizzativi.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Quanto alle ragioni di doglianza, il P.M. ha rin</w:t>
      </w:r>
      <w:r>
        <w:rPr>
          <w:rFonts w:ascii="Times New Roman" w:hAnsi="Times New Roman" w:cs="Times New Roman"/>
          <w:sz w:val="24"/>
          <w:szCs w:val="24"/>
        </w:rPr>
        <w:t xml:space="preserve">viato integralmente, appunto, a </w:t>
      </w:r>
      <w:r w:rsidRPr="008331D8">
        <w:rPr>
          <w:rFonts w:ascii="Times New Roman" w:hAnsi="Times New Roman" w:cs="Times New Roman"/>
          <w:sz w:val="24"/>
          <w:szCs w:val="24"/>
        </w:rPr>
        <w:t>quanto già affermato dalla appena r</w:t>
      </w:r>
      <w:r>
        <w:rPr>
          <w:rFonts w:ascii="Times New Roman" w:hAnsi="Times New Roman" w:cs="Times New Roman"/>
          <w:sz w:val="24"/>
          <w:szCs w:val="24"/>
        </w:rPr>
        <w:t xml:space="preserve">ichiamata sentenza Lazzaro, pur </w:t>
      </w:r>
      <w:r w:rsidRPr="008331D8">
        <w:rPr>
          <w:rFonts w:ascii="Times New Roman" w:hAnsi="Times New Roman" w:cs="Times New Roman"/>
          <w:sz w:val="24"/>
          <w:szCs w:val="24"/>
        </w:rPr>
        <w:t>contestando, per le ragioni analiticamente espost</w:t>
      </w:r>
      <w:r>
        <w:rPr>
          <w:rFonts w:ascii="Times New Roman" w:hAnsi="Times New Roman" w:cs="Times New Roman"/>
          <w:sz w:val="24"/>
          <w:szCs w:val="24"/>
        </w:rPr>
        <w:t xml:space="preserve">e in ricorso, l'assunto secondo </w:t>
      </w:r>
      <w:r w:rsidRPr="008331D8">
        <w:rPr>
          <w:rFonts w:ascii="Times New Roman" w:hAnsi="Times New Roman" w:cs="Times New Roman"/>
          <w:sz w:val="24"/>
          <w:szCs w:val="24"/>
        </w:rPr>
        <w:t>cui l'art. 266, comma 5, cit., per definire il titolo a</w:t>
      </w:r>
      <w:r>
        <w:rPr>
          <w:rFonts w:ascii="Times New Roman" w:hAnsi="Times New Roman" w:cs="Times New Roman"/>
          <w:sz w:val="24"/>
          <w:szCs w:val="24"/>
        </w:rPr>
        <w:t xml:space="preserve">bilitativo di cui devono essere </w:t>
      </w:r>
      <w:r w:rsidRPr="008331D8">
        <w:rPr>
          <w:rFonts w:ascii="Times New Roman" w:hAnsi="Times New Roman" w:cs="Times New Roman"/>
          <w:sz w:val="24"/>
          <w:szCs w:val="24"/>
        </w:rPr>
        <w:t>muniti i soggetti che vogliono godere della dero</w:t>
      </w:r>
      <w:r w:rsidR="000A2791">
        <w:rPr>
          <w:rFonts w:ascii="Times New Roman" w:hAnsi="Times New Roman" w:cs="Times New Roman"/>
          <w:sz w:val="24"/>
          <w:szCs w:val="24"/>
        </w:rPr>
        <w:t>ga al regime, rinvierebbe al d.l</w:t>
      </w:r>
      <w:r w:rsidRPr="008331D8">
        <w:rPr>
          <w:rFonts w:ascii="Times New Roman" w:hAnsi="Times New Roman" w:cs="Times New Roman"/>
          <w:sz w:val="24"/>
          <w:szCs w:val="24"/>
        </w:rPr>
        <w:t>gs. n. 114 del 1998 riguardante la riforma della disciplina del commercio.</w:t>
      </w:r>
    </w:p>
    <w:p w:rsid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Infatti, tra l'altro, secondo il P.M., dovrebbe rite</w:t>
      </w:r>
      <w:r>
        <w:rPr>
          <w:rFonts w:ascii="Times New Roman" w:hAnsi="Times New Roman" w:cs="Times New Roman"/>
          <w:sz w:val="24"/>
          <w:szCs w:val="24"/>
        </w:rPr>
        <w:t xml:space="preserve">nersi che il legislatore, pur </w:t>
      </w:r>
      <w:r w:rsidRPr="008331D8">
        <w:rPr>
          <w:rFonts w:ascii="Times New Roman" w:hAnsi="Times New Roman" w:cs="Times New Roman"/>
          <w:sz w:val="24"/>
          <w:szCs w:val="24"/>
        </w:rPr>
        <w:t>riferendosi improvvisamente, nella L. n. 426 de</w:t>
      </w:r>
      <w:r>
        <w:rPr>
          <w:rFonts w:ascii="Times New Roman" w:hAnsi="Times New Roman" w:cs="Times New Roman"/>
          <w:sz w:val="24"/>
          <w:szCs w:val="24"/>
        </w:rPr>
        <w:t xml:space="preserve">l 1998, al commercio ambulante, </w:t>
      </w:r>
      <w:r w:rsidRPr="008331D8">
        <w:rPr>
          <w:rFonts w:ascii="Times New Roman" w:hAnsi="Times New Roman" w:cs="Times New Roman"/>
          <w:sz w:val="24"/>
          <w:szCs w:val="24"/>
        </w:rPr>
        <w:t>abbia voluto fare riferimento, invece, all'art. 121</w:t>
      </w:r>
      <w:r>
        <w:rPr>
          <w:rFonts w:ascii="Times New Roman" w:hAnsi="Times New Roman" w:cs="Times New Roman"/>
          <w:sz w:val="24"/>
          <w:szCs w:val="24"/>
        </w:rPr>
        <w:t xml:space="preserve"> TULPS, il quale contemplava le </w:t>
      </w:r>
      <w:r w:rsidRPr="008331D8">
        <w:rPr>
          <w:rFonts w:ascii="Times New Roman" w:hAnsi="Times New Roman" w:cs="Times New Roman"/>
          <w:sz w:val="24"/>
          <w:szCs w:val="24"/>
        </w:rPr>
        <w:t>attività di "cenciaiolo" e mestieri analoghi, richiama</w:t>
      </w:r>
      <w:r>
        <w:rPr>
          <w:rFonts w:ascii="Times New Roman" w:hAnsi="Times New Roman" w:cs="Times New Roman"/>
          <w:sz w:val="24"/>
          <w:szCs w:val="24"/>
        </w:rPr>
        <w:t xml:space="preserve">ndo, a sostegno della </w:t>
      </w:r>
      <w:r w:rsidRPr="008331D8">
        <w:rPr>
          <w:rFonts w:ascii="Times New Roman" w:hAnsi="Times New Roman" w:cs="Times New Roman"/>
          <w:sz w:val="24"/>
          <w:szCs w:val="24"/>
        </w:rPr>
        <w:t>fondatezza delle proprie affermazioni, il contenut</w:t>
      </w:r>
      <w:r>
        <w:rPr>
          <w:rFonts w:ascii="Times New Roman" w:hAnsi="Times New Roman" w:cs="Times New Roman"/>
          <w:sz w:val="24"/>
          <w:szCs w:val="24"/>
        </w:rPr>
        <w:t xml:space="preserve">o delle disposizioni in tema di </w:t>
      </w:r>
      <w:r w:rsidRPr="008331D8">
        <w:rPr>
          <w:rFonts w:ascii="Times New Roman" w:hAnsi="Times New Roman" w:cs="Times New Roman"/>
          <w:sz w:val="24"/>
          <w:szCs w:val="24"/>
        </w:rPr>
        <w:t xml:space="preserve">commercio ambulante, succedutesi nel tempo ed </w:t>
      </w:r>
      <w:r>
        <w:rPr>
          <w:rFonts w:ascii="Times New Roman" w:hAnsi="Times New Roman" w:cs="Times New Roman"/>
          <w:sz w:val="24"/>
          <w:szCs w:val="24"/>
        </w:rPr>
        <w:t xml:space="preserve">osservando come tale disciplina </w:t>
      </w:r>
      <w:r w:rsidRPr="008331D8">
        <w:rPr>
          <w:rFonts w:ascii="Times New Roman" w:hAnsi="Times New Roman" w:cs="Times New Roman"/>
          <w:sz w:val="24"/>
          <w:szCs w:val="24"/>
        </w:rPr>
        <w:t>non si attagli ai raccoglitori itineranti di rifiuti, i quali svolgono un'</w:t>
      </w:r>
      <w:r>
        <w:rPr>
          <w:rFonts w:ascii="Times New Roman" w:hAnsi="Times New Roman" w:cs="Times New Roman"/>
          <w:sz w:val="24"/>
          <w:szCs w:val="24"/>
        </w:rPr>
        <w:t xml:space="preserve">attività del </w:t>
      </w:r>
      <w:r w:rsidRPr="008331D8">
        <w:rPr>
          <w:rFonts w:ascii="Times New Roman" w:hAnsi="Times New Roman" w:cs="Times New Roman"/>
          <w:sz w:val="24"/>
          <w:szCs w:val="24"/>
        </w:rPr>
        <w:t xml:space="preserve">tutto diversa, assimilabile a quella </w:t>
      </w:r>
      <w:r>
        <w:rPr>
          <w:rFonts w:ascii="Times New Roman" w:hAnsi="Times New Roman" w:cs="Times New Roman"/>
          <w:sz w:val="24"/>
          <w:szCs w:val="24"/>
        </w:rPr>
        <w:t xml:space="preserve">del commerciante all'ingrosso o </w:t>
      </w:r>
      <w:r w:rsidRPr="008331D8">
        <w:rPr>
          <w:rFonts w:ascii="Times New Roman" w:hAnsi="Times New Roman" w:cs="Times New Roman"/>
          <w:sz w:val="24"/>
          <w:szCs w:val="24"/>
        </w:rPr>
        <w:t>dell'intermedi</w:t>
      </w:r>
      <w:r w:rsidR="000A2791">
        <w:rPr>
          <w:rFonts w:ascii="Times New Roman" w:hAnsi="Times New Roman" w:cs="Times New Roman"/>
          <w:sz w:val="24"/>
          <w:szCs w:val="24"/>
        </w:rPr>
        <w:t>ario. Si aggiunge, poi, che il d</w:t>
      </w:r>
      <w:r w:rsidRPr="008331D8">
        <w:rPr>
          <w:rFonts w:ascii="Times New Roman" w:hAnsi="Times New Roman" w:cs="Times New Roman"/>
          <w:sz w:val="24"/>
          <w:szCs w:val="24"/>
        </w:rPr>
        <w:t>.</w:t>
      </w:r>
      <w:r w:rsidR="000A27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gs. n. 152 del 2006, art. 266, </w:t>
      </w:r>
      <w:r w:rsidRPr="008331D8">
        <w:rPr>
          <w:rFonts w:ascii="Times New Roman" w:hAnsi="Times New Roman" w:cs="Times New Roman"/>
          <w:sz w:val="24"/>
          <w:szCs w:val="24"/>
        </w:rPr>
        <w:t>comma 5, nel riferirsi ai rifiuti, non considera la lor</w:t>
      </w:r>
      <w:r w:rsidR="000A2791">
        <w:rPr>
          <w:rFonts w:ascii="Times New Roman" w:hAnsi="Times New Roman" w:cs="Times New Roman"/>
          <w:sz w:val="24"/>
          <w:szCs w:val="24"/>
        </w:rPr>
        <w:t xml:space="preserve">o classificazione, in base alla </w:t>
      </w:r>
      <w:r w:rsidRPr="008331D8">
        <w:rPr>
          <w:rFonts w:ascii="Times New Roman" w:hAnsi="Times New Roman" w:cs="Times New Roman"/>
          <w:sz w:val="24"/>
          <w:szCs w:val="24"/>
        </w:rPr>
        <w:t>quale dovrebbe concludersi che non resta spazio al</w:t>
      </w:r>
      <w:r>
        <w:rPr>
          <w:rFonts w:ascii="Times New Roman" w:hAnsi="Times New Roman" w:cs="Times New Roman"/>
          <w:sz w:val="24"/>
          <w:szCs w:val="24"/>
        </w:rPr>
        <w:t xml:space="preserve">cuno per l'attività di raccolta </w:t>
      </w:r>
      <w:r w:rsidRPr="008331D8">
        <w:rPr>
          <w:rFonts w:ascii="Times New Roman" w:hAnsi="Times New Roman" w:cs="Times New Roman"/>
          <w:sz w:val="24"/>
          <w:szCs w:val="24"/>
        </w:rPr>
        <w:t>ambulante dei rifiuti, che, pertanto, non rientrereb</w:t>
      </w:r>
      <w:r>
        <w:rPr>
          <w:rFonts w:ascii="Times New Roman" w:hAnsi="Times New Roman" w:cs="Times New Roman"/>
          <w:sz w:val="24"/>
          <w:szCs w:val="24"/>
        </w:rPr>
        <w:t xml:space="preserve">be nella deroga, riferendosi la </w:t>
      </w:r>
      <w:r w:rsidRPr="008331D8">
        <w:rPr>
          <w:rFonts w:ascii="Times New Roman" w:hAnsi="Times New Roman" w:cs="Times New Roman"/>
          <w:sz w:val="24"/>
          <w:szCs w:val="24"/>
        </w:rPr>
        <w:t>stessa alle sole attività precedentemente disci</w:t>
      </w:r>
      <w:r>
        <w:rPr>
          <w:rFonts w:ascii="Times New Roman" w:hAnsi="Times New Roman" w:cs="Times New Roman"/>
          <w:sz w:val="24"/>
          <w:szCs w:val="24"/>
        </w:rPr>
        <w:t xml:space="preserve">plinate dall'art. 121 TULPS. Ha </w:t>
      </w:r>
      <w:r w:rsidRPr="008331D8">
        <w:rPr>
          <w:rFonts w:ascii="Times New Roman" w:hAnsi="Times New Roman" w:cs="Times New Roman"/>
          <w:sz w:val="24"/>
          <w:szCs w:val="24"/>
        </w:rPr>
        <w:t>chiesto, pertanto, l'annullamento dell'impugnata sentenza.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Considerato in diritto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2. Il ricorso, che va affrontato nei termi</w:t>
      </w:r>
      <w:r>
        <w:rPr>
          <w:rFonts w:ascii="Times New Roman" w:hAnsi="Times New Roman" w:cs="Times New Roman"/>
          <w:sz w:val="24"/>
          <w:szCs w:val="24"/>
        </w:rPr>
        <w:t xml:space="preserve">ni strettamente pertinenti alle </w:t>
      </w:r>
      <w:r w:rsidRPr="008331D8">
        <w:rPr>
          <w:rFonts w:ascii="Times New Roman" w:hAnsi="Times New Roman" w:cs="Times New Roman"/>
          <w:sz w:val="24"/>
          <w:szCs w:val="24"/>
        </w:rPr>
        <w:t>argomentazioni e all'oggetto della s</w:t>
      </w:r>
      <w:r>
        <w:rPr>
          <w:rFonts w:ascii="Times New Roman" w:hAnsi="Times New Roman" w:cs="Times New Roman"/>
          <w:sz w:val="24"/>
          <w:szCs w:val="24"/>
        </w:rPr>
        <w:t xml:space="preserve">entenza impugnata, coinvolgendo </w:t>
      </w:r>
      <w:r w:rsidRPr="008331D8">
        <w:rPr>
          <w:rFonts w:ascii="Times New Roman" w:hAnsi="Times New Roman" w:cs="Times New Roman"/>
          <w:sz w:val="24"/>
          <w:szCs w:val="24"/>
        </w:rPr>
        <w:t>fondamentalmente la natura del reato di cui all'ar</w:t>
      </w:r>
      <w:r>
        <w:rPr>
          <w:rFonts w:ascii="Times New Roman" w:hAnsi="Times New Roman" w:cs="Times New Roman"/>
          <w:sz w:val="24"/>
          <w:szCs w:val="24"/>
        </w:rPr>
        <w:t xml:space="preserve">t. 256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n.152 del 2006 e </w:t>
      </w:r>
      <w:r w:rsidRPr="008331D8">
        <w:rPr>
          <w:rFonts w:ascii="Times New Roman" w:hAnsi="Times New Roman" w:cs="Times New Roman"/>
          <w:sz w:val="24"/>
          <w:szCs w:val="24"/>
        </w:rPr>
        <w:t>l'ambito di operatività della deroga prevista dall'a</w:t>
      </w:r>
      <w:r>
        <w:rPr>
          <w:rFonts w:ascii="Times New Roman" w:hAnsi="Times New Roman" w:cs="Times New Roman"/>
          <w:sz w:val="24"/>
          <w:szCs w:val="24"/>
        </w:rPr>
        <w:t xml:space="preserve">rt. 266, comma 5, d.lgs. n. 152 </w:t>
      </w:r>
      <w:r w:rsidRPr="008331D8">
        <w:rPr>
          <w:rFonts w:ascii="Times New Roman" w:hAnsi="Times New Roman" w:cs="Times New Roman"/>
          <w:sz w:val="24"/>
          <w:szCs w:val="24"/>
        </w:rPr>
        <w:t>del 2006 per le attività di raccolta e trasporto d</w:t>
      </w:r>
      <w:r>
        <w:rPr>
          <w:rFonts w:ascii="Times New Roman" w:hAnsi="Times New Roman" w:cs="Times New Roman"/>
          <w:sz w:val="24"/>
          <w:szCs w:val="24"/>
        </w:rPr>
        <w:t xml:space="preserve">i rifiuti in forma ambulante, è </w:t>
      </w:r>
      <w:r w:rsidRPr="008331D8">
        <w:rPr>
          <w:rFonts w:ascii="Times New Roman" w:hAnsi="Times New Roman" w:cs="Times New Roman"/>
          <w:sz w:val="24"/>
          <w:szCs w:val="24"/>
        </w:rPr>
        <w:t>fondato nei termini subito di seguito specificati.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8331D8">
        <w:rPr>
          <w:rFonts w:ascii="Times New Roman" w:hAnsi="Times New Roman" w:cs="Times New Roman"/>
          <w:sz w:val="24"/>
          <w:szCs w:val="24"/>
        </w:rPr>
        <w:t>G.i.p</w:t>
      </w:r>
      <w:proofErr w:type="spellEnd"/>
      <w:r w:rsidRPr="008331D8">
        <w:rPr>
          <w:rFonts w:ascii="Times New Roman" w:hAnsi="Times New Roman" w:cs="Times New Roman"/>
          <w:sz w:val="24"/>
          <w:szCs w:val="24"/>
        </w:rPr>
        <w:t>. assume, infatti, che l'iscrizione richiesta dall'art. 212 d.lgs. n.152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sz w:val="24"/>
          <w:szCs w:val="24"/>
        </w:rPr>
        <w:t>2006, come richiamato dall'art. 266, comma 5</w:t>
      </w:r>
      <w:r>
        <w:rPr>
          <w:rFonts w:ascii="Times New Roman" w:hAnsi="Times New Roman" w:cs="Times New Roman"/>
          <w:sz w:val="24"/>
          <w:szCs w:val="24"/>
        </w:rPr>
        <w:t xml:space="preserve">, cit., riguarda esclusivamente </w:t>
      </w:r>
      <w:r w:rsidRPr="008331D8">
        <w:rPr>
          <w:rFonts w:ascii="Times New Roman" w:hAnsi="Times New Roman" w:cs="Times New Roman"/>
          <w:sz w:val="24"/>
          <w:szCs w:val="24"/>
        </w:rPr>
        <w:t>l'attività di gestione di rifiuti svolta in forma i</w:t>
      </w:r>
      <w:r>
        <w:rPr>
          <w:rFonts w:ascii="Times New Roman" w:hAnsi="Times New Roman" w:cs="Times New Roman"/>
          <w:sz w:val="24"/>
          <w:szCs w:val="24"/>
        </w:rPr>
        <w:t xml:space="preserve">mprenditoriale, cosicché la sua </w:t>
      </w:r>
      <w:r w:rsidRPr="008331D8">
        <w:rPr>
          <w:rFonts w:ascii="Times New Roman" w:hAnsi="Times New Roman" w:cs="Times New Roman"/>
          <w:sz w:val="24"/>
          <w:szCs w:val="24"/>
        </w:rPr>
        <w:t>mancanza assumerebbe rilievo penale solo i</w:t>
      </w:r>
      <w:r>
        <w:rPr>
          <w:rFonts w:ascii="Times New Roman" w:hAnsi="Times New Roman" w:cs="Times New Roman"/>
          <w:sz w:val="24"/>
          <w:szCs w:val="24"/>
        </w:rPr>
        <w:t xml:space="preserve">n tale ipotesi, restando quindi </w:t>
      </w:r>
      <w:r w:rsidRPr="008331D8">
        <w:rPr>
          <w:rFonts w:ascii="Times New Roman" w:hAnsi="Times New Roman" w:cs="Times New Roman"/>
          <w:sz w:val="24"/>
          <w:szCs w:val="24"/>
        </w:rPr>
        <w:t xml:space="preserve">estranea la condotta di coloro che, come gli </w:t>
      </w:r>
      <w:r>
        <w:rPr>
          <w:rFonts w:ascii="Times New Roman" w:hAnsi="Times New Roman" w:cs="Times New Roman"/>
          <w:sz w:val="24"/>
          <w:szCs w:val="24"/>
        </w:rPr>
        <w:t xml:space="preserve">imputati, ciò desumendosi anche </w:t>
      </w:r>
      <w:r w:rsidRPr="008331D8">
        <w:rPr>
          <w:rFonts w:ascii="Times New Roman" w:hAnsi="Times New Roman" w:cs="Times New Roman"/>
          <w:sz w:val="24"/>
          <w:szCs w:val="24"/>
        </w:rPr>
        <w:t>dalle caratteristiche dei rottami ferrosi, agiscono</w:t>
      </w:r>
      <w:r>
        <w:rPr>
          <w:rFonts w:ascii="Times New Roman" w:hAnsi="Times New Roman" w:cs="Times New Roman"/>
          <w:sz w:val="24"/>
          <w:szCs w:val="24"/>
        </w:rPr>
        <w:t xml:space="preserve"> su piccola scala, raccogliendo </w:t>
      </w:r>
      <w:r w:rsidRPr="008331D8">
        <w:rPr>
          <w:rFonts w:ascii="Times New Roman" w:hAnsi="Times New Roman" w:cs="Times New Roman"/>
          <w:sz w:val="24"/>
          <w:szCs w:val="24"/>
        </w:rPr>
        <w:t>modeste quantità di rifiuti abbandonate o conse</w:t>
      </w:r>
      <w:r>
        <w:rPr>
          <w:rFonts w:ascii="Times New Roman" w:hAnsi="Times New Roman" w:cs="Times New Roman"/>
          <w:sz w:val="24"/>
          <w:szCs w:val="24"/>
        </w:rPr>
        <w:t xml:space="preserve">gnate dai privati. Inoltre, con </w:t>
      </w:r>
      <w:r w:rsidRPr="008331D8">
        <w:rPr>
          <w:rFonts w:ascii="Times New Roman" w:hAnsi="Times New Roman" w:cs="Times New Roman"/>
          <w:sz w:val="24"/>
          <w:szCs w:val="24"/>
        </w:rPr>
        <w:t>l'intervenuta abrogazione della norma istituti</w:t>
      </w:r>
      <w:r>
        <w:rPr>
          <w:rFonts w:ascii="Times New Roman" w:hAnsi="Times New Roman" w:cs="Times New Roman"/>
          <w:sz w:val="24"/>
          <w:szCs w:val="24"/>
        </w:rPr>
        <w:t xml:space="preserve">va del registro degli esercenti </w:t>
      </w:r>
      <w:r w:rsidRPr="008331D8">
        <w:rPr>
          <w:rFonts w:ascii="Times New Roman" w:hAnsi="Times New Roman" w:cs="Times New Roman"/>
          <w:sz w:val="24"/>
          <w:szCs w:val="24"/>
        </w:rPr>
        <w:t xml:space="preserve">mestieri girovaghi ad opera dell'art. 6, comma 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b),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d.P.R.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380 del </w:t>
      </w:r>
      <w:r w:rsidRPr="008331D8">
        <w:rPr>
          <w:rFonts w:ascii="Times New Roman" w:hAnsi="Times New Roman" w:cs="Times New Roman"/>
          <w:sz w:val="24"/>
          <w:szCs w:val="24"/>
        </w:rPr>
        <w:t>2001, l'esercizio di tale attività è da considerarsi li</w:t>
      </w:r>
      <w:r>
        <w:rPr>
          <w:rFonts w:ascii="Times New Roman" w:hAnsi="Times New Roman" w:cs="Times New Roman"/>
          <w:sz w:val="24"/>
          <w:szCs w:val="24"/>
        </w:rPr>
        <w:t xml:space="preserve">beralizzato non necessitando di </w:t>
      </w:r>
      <w:r w:rsidRPr="008331D8">
        <w:rPr>
          <w:rFonts w:ascii="Times New Roman" w:hAnsi="Times New Roman" w:cs="Times New Roman"/>
          <w:sz w:val="24"/>
          <w:szCs w:val="24"/>
        </w:rPr>
        <w:t>particolari provvedimenti autorizzativi.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3. Attese tali premesse, occorre dunque rilevare co</w:t>
      </w:r>
      <w:r>
        <w:rPr>
          <w:rFonts w:ascii="Times New Roman" w:hAnsi="Times New Roman" w:cs="Times New Roman"/>
          <w:sz w:val="24"/>
          <w:szCs w:val="24"/>
        </w:rPr>
        <w:t xml:space="preserve">me il presente ricorso riguardi </w:t>
      </w:r>
      <w:r w:rsidRPr="008331D8">
        <w:rPr>
          <w:rFonts w:ascii="Times New Roman" w:hAnsi="Times New Roman" w:cs="Times New Roman"/>
          <w:sz w:val="24"/>
          <w:szCs w:val="24"/>
        </w:rPr>
        <w:t>identiche questioni già sottoposte all'attenzione</w:t>
      </w:r>
      <w:r>
        <w:rPr>
          <w:rFonts w:ascii="Times New Roman" w:hAnsi="Times New Roman" w:cs="Times New Roman"/>
          <w:sz w:val="24"/>
          <w:szCs w:val="24"/>
        </w:rPr>
        <w:t xml:space="preserve"> di questa Corte nell'ambito di </w:t>
      </w:r>
      <w:r w:rsidRPr="008331D8">
        <w:rPr>
          <w:rFonts w:ascii="Times New Roman" w:hAnsi="Times New Roman" w:cs="Times New Roman"/>
          <w:sz w:val="24"/>
          <w:szCs w:val="24"/>
        </w:rPr>
        <w:t>altri procedimenti avviati dalla Pr</w:t>
      </w:r>
      <w:r>
        <w:rPr>
          <w:rFonts w:ascii="Times New Roman" w:hAnsi="Times New Roman" w:cs="Times New Roman"/>
          <w:sz w:val="24"/>
          <w:szCs w:val="24"/>
        </w:rPr>
        <w:t xml:space="preserve">ocura della Repubblica di Asti. </w:t>
      </w:r>
      <w:r w:rsidRPr="008331D8">
        <w:rPr>
          <w:rFonts w:ascii="Times New Roman" w:hAnsi="Times New Roman" w:cs="Times New Roman"/>
          <w:sz w:val="24"/>
          <w:szCs w:val="24"/>
        </w:rPr>
        <w:t>Deve allora in primo luogo richiamarsi i</w:t>
      </w:r>
      <w:r>
        <w:rPr>
          <w:rFonts w:ascii="Times New Roman" w:hAnsi="Times New Roman" w:cs="Times New Roman"/>
          <w:sz w:val="24"/>
          <w:szCs w:val="24"/>
        </w:rPr>
        <w:t xml:space="preserve">ntegralmente il contenuto della </w:t>
      </w:r>
      <w:r w:rsidRPr="008331D8">
        <w:rPr>
          <w:rFonts w:ascii="Times New Roman" w:hAnsi="Times New Roman" w:cs="Times New Roman"/>
          <w:sz w:val="24"/>
          <w:szCs w:val="24"/>
        </w:rPr>
        <w:t>precedente decisione di questa Corte (Sez. 3, n</w:t>
      </w:r>
      <w:r>
        <w:rPr>
          <w:rFonts w:ascii="Times New Roman" w:hAnsi="Times New Roman" w:cs="Times New Roman"/>
          <w:sz w:val="24"/>
          <w:szCs w:val="24"/>
        </w:rPr>
        <w:t xml:space="preserve">. 29992 del 24/6/2014, Lazzaro, </w:t>
      </w:r>
      <w:proofErr w:type="spellStart"/>
      <w:r w:rsidRPr="008331D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8331D8">
        <w:rPr>
          <w:rFonts w:ascii="Times New Roman" w:hAnsi="Times New Roman" w:cs="Times New Roman"/>
          <w:sz w:val="24"/>
          <w:szCs w:val="24"/>
        </w:rPr>
        <w:t>. 260266), seguita da altre dello stesso tenore</w:t>
      </w:r>
      <w:r>
        <w:rPr>
          <w:rFonts w:ascii="Times New Roman" w:hAnsi="Times New Roman" w:cs="Times New Roman"/>
          <w:sz w:val="24"/>
          <w:szCs w:val="24"/>
        </w:rPr>
        <w:t xml:space="preserve">, con cui si è fondamentalmente </w:t>
      </w:r>
      <w:r w:rsidRPr="008331D8">
        <w:rPr>
          <w:rFonts w:ascii="Times New Roman" w:hAnsi="Times New Roman" w:cs="Times New Roman"/>
          <w:sz w:val="24"/>
          <w:szCs w:val="24"/>
        </w:rPr>
        <w:t xml:space="preserve">riaffermato, da un lato, che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"la condotta sanzionata dall'art. 256, comma 1 d.lgs.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n. 152 del 2006 è riferibile a chiunque svolga, in assenza del prescritto 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91">
        <w:rPr>
          <w:rFonts w:ascii="Times New Roman" w:hAnsi="Times New Roman" w:cs="Times New Roman"/>
          <w:i/>
          <w:iCs/>
          <w:sz w:val="24"/>
          <w:szCs w:val="24"/>
        </w:rPr>
        <w:t>abilitati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 xml:space="preserve">vo, una attività rientrante tra quelle </w:t>
      </w:r>
      <w:proofErr w:type="spellStart"/>
      <w:r w:rsidRPr="008331D8">
        <w:rPr>
          <w:rFonts w:ascii="Times New Roman" w:hAnsi="Times New Roman" w:cs="Times New Roman"/>
          <w:i/>
          <w:iCs/>
          <w:sz w:val="24"/>
          <w:szCs w:val="24"/>
        </w:rPr>
        <w:t>assentibili</w:t>
      </w:r>
      <w:proofErr w:type="spellEnd"/>
      <w:r w:rsidRPr="008331D8">
        <w:rPr>
          <w:rFonts w:ascii="Times New Roman" w:hAnsi="Times New Roman" w:cs="Times New Roman"/>
          <w:i/>
          <w:iCs/>
          <w:sz w:val="24"/>
          <w:szCs w:val="24"/>
        </w:rPr>
        <w:t xml:space="preserve"> ai sensi degli articoli 208,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209, 210, 211, 212, 214, 215 e 216 del medesimo decreto, svolta anche di 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o in modo secondario o consequenziale all'esercizio di una attività primaria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diversa che richieda, per il suo esercizio, uno dei titoli abilitativi indicati 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 xml:space="preserve">non sia caratterizzata da assoluta occasionalità", </w:t>
      </w:r>
      <w:r>
        <w:rPr>
          <w:rFonts w:ascii="Times New Roman" w:hAnsi="Times New Roman" w:cs="Times New Roman"/>
          <w:sz w:val="24"/>
          <w:szCs w:val="24"/>
        </w:rPr>
        <w:t xml:space="preserve">e dall'altro, sulla base di una </w:t>
      </w:r>
      <w:r w:rsidRPr="008331D8">
        <w:rPr>
          <w:rFonts w:ascii="Times New Roman" w:hAnsi="Times New Roman" w:cs="Times New Roman"/>
          <w:sz w:val="24"/>
          <w:szCs w:val="24"/>
        </w:rPr>
        <w:t xml:space="preserve">lettura "sistematica" della stessa, che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"la deroga prevista dall'alt. 266, comma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d.lgs. n.152 del 2006 per l'attività di raccolta e trasporto dei rifiuti prodotti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terzi, effettuata in forma ambulante opera qualora ricorra la duplice condizione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che il soggetto sia in possesso del titolo abilitativo per l'esercizio di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commerciale in forma ambulante ai sensi del d.lgs. 31 marzo 1998, n. 114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>dall'altro, che si tratti di rifiuti che formano oggetto del suo commercio".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In secondo luogo, quanto alle ulteriori osser</w:t>
      </w:r>
      <w:r>
        <w:rPr>
          <w:rFonts w:ascii="Times New Roman" w:hAnsi="Times New Roman" w:cs="Times New Roman"/>
          <w:sz w:val="24"/>
          <w:szCs w:val="24"/>
        </w:rPr>
        <w:t xml:space="preserve">vazioni del P.M. ricorrente, va </w:t>
      </w:r>
      <w:r w:rsidRPr="008331D8">
        <w:rPr>
          <w:rFonts w:ascii="Times New Roman" w:hAnsi="Times New Roman" w:cs="Times New Roman"/>
          <w:sz w:val="24"/>
          <w:szCs w:val="24"/>
        </w:rPr>
        <w:t>richiamato quanto già affermato da questa Corte con la pron</w:t>
      </w:r>
      <w:r>
        <w:rPr>
          <w:rFonts w:ascii="Times New Roman" w:hAnsi="Times New Roman" w:cs="Times New Roman"/>
          <w:sz w:val="24"/>
          <w:szCs w:val="24"/>
        </w:rPr>
        <w:t xml:space="preserve">uncia di Sez. 3, n. </w:t>
      </w:r>
      <w:r w:rsidRPr="008331D8">
        <w:rPr>
          <w:rFonts w:ascii="Times New Roman" w:hAnsi="Times New Roman" w:cs="Times New Roman"/>
          <w:sz w:val="24"/>
          <w:szCs w:val="24"/>
        </w:rPr>
        <w:t xml:space="preserve">8653 del 15/01/2015, Negro,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 xml:space="preserve">non massimata, </w:t>
      </w:r>
      <w:r w:rsidRPr="008331D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sendo qui sufficiente osservare </w:t>
      </w:r>
      <w:r w:rsidRPr="008331D8">
        <w:rPr>
          <w:rFonts w:ascii="Times New Roman" w:hAnsi="Times New Roman" w:cs="Times New Roman"/>
          <w:sz w:val="24"/>
          <w:szCs w:val="24"/>
        </w:rPr>
        <w:t>che la sentenza n. 29992 del 2014 non si po</w:t>
      </w:r>
      <w:r>
        <w:rPr>
          <w:rFonts w:ascii="Times New Roman" w:hAnsi="Times New Roman" w:cs="Times New Roman"/>
          <w:sz w:val="24"/>
          <w:szCs w:val="24"/>
        </w:rPr>
        <w:t xml:space="preserve">ne affatto su un piano diverso, </w:t>
      </w:r>
      <w:r w:rsidRPr="008331D8">
        <w:rPr>
          <w:rFonts w:ascii="Times New Roman" w:hAnsi="Times New Roman" w:cs="Times New Roman"/>
          <w:sz w:val="24"/>
          <w:szCs w:val="24"/>
        </w:rPr>
        <w:t>perché, richiamato quanto già precisato in preced</w:t>
      </w:r>
      <w:r>
        <w:rPr>
          <w:rFonts w:ascii="Times New Roman" w:hAnsi="Times New Roman" w:cs="Times New Roman"/>
          <w:sz w:val="24"/>
          <w:szCs w:val="24"/>
        </w:rPr>
        <w:t xml:space="preserve">enti pronunce della Sezione sul </w:t>
      </w:r>
      <w:r w:rsidRPr="008331D8">
        <w:rPr>
          <w:rFonts w:ascii="Times New Roman" w:hAnsi="Times New Roman" w:cs="Times New Roman"/>
          <w:sz w:val="24"/>
          <w:szCs w:val="24"/>
        </w:rPr>
        <w:t>fenomeno del "commercio ambulante di rifi</w:t>
      </w:r>
      <w:r>
        <w:rPr>
          <w:rFonts w:ascii="Times New Roman" w:hAnsi="Times New Roman" w:cs="Times New Roman"/>
          <w:sz w:val="24"/>
          <w:szCs w:val="24"/>
        </w:rPr>
        <w:t xml:space="preserve">uti", ha chiaramente delimitato </w:t>
      </w:r>
      <w:r w:rsidRPr="008331D8">
        <w:rPr>
          <w:rFonts w:ascii="Times New Roman" w:hAnsi="Times New Roman" w:cs="Times New Roman"/>
          <w:sz w:val="24"/>
          <w:szCs w:val="24"/>
        </w:rPr>
        <w:t xml:space="preserve">l'ambito di efficacia della deroga di cui all' art. </w:t>
      </w:r>
      <w:r w:rsidR="000A2791">
        <w:rPr>
          <w:rFonts w:ascii="Times New Roman" w:hAnsi="Times New Roman" w:cs="Times New Roman"/>
          <w:sz w:val="24"/>
          <w:szCs w:val="24"/>
        </w:rPr>
        <w:t>266, comma 5, del d.l</w:t>
      </w:r>
      <w:r>
        <w:rPr>
          <w:rFonts w:ascii="Times New Roman" w:hAnsi="Times New Roman" w:cs="Times New Roman"/>
          <w:sz w:val="24"/>
          <w:szCs w:val="24"/>
        </w:rPr>
        <w:t xml:space="preserve">gs. n. 152 </w:t>
      </w:r>
      <w:r w:rsidRPr="008331D8">
        <w:rPr>
          <w:rFonts w:ascii="Times New Roman" w:hAnsi="Times New Roman" w:cs="Times New Roman"/>
          <w:sz w:val="24"/>
          <w:szCs w:val="24"/>
        </w:rPr>
        <w:t>del 2006 alle sole ipotesi in cui sia effettivament</w:t>
      </w:r>
      <w:r>
        <w:rPr>
          <w:rFonts w:ascii="Times New Roman" w:hAnsi="Times New Roman" w:cs="Times New Roman"/>
          <w:sz w:val="24"/>
          <w:szCs w:val="24"/>
        </w:rPr>
        <w:t xml:space="preserve">e applicabile la disciplina sul </w:t>
      </w:r>
      <w:r w:rsidRPr="008331D8">
        <w:rPr>
          <w:rFonts w:ascii="Times New Roman" w:hAnsi="Times New Roman" w:cs="Times New Roman"/>
          <w:sz w:val="24"/>
          <w:szCs w:val="24"/>
        </w:rPr>
        <w:t>comm</w:t>
      </w:r>
      <w:r w:rsidR="000A2791">
        <w:rPr>
          <w:rFonts w:ascii="Times New Roman" w:hAnsi="Times New Roman" w:cs="Times New Roman"/>
          <w:sz w:val="24"/>
          <w:szCs w:val="24"/>
        </w:rPr>
        <w:t>ercio ambulante di cui al d.l</w:t>
      </w:r>
      <w:r w:rsidRPr="008331D8">
        <w:rPr>
          <w:rFonts w:ascii="Times New Roman" w:hAnsi="Times New Roman" w:cs="Times New Roman"/>
          <w:sz w:val="24"/>
          <w:szCs w:val="24"/>
        </w:rPr>
        <w:t>gs. n. 114 de</w:t>
      </w:r>
      <w:r>
        <w:rPr>
          <w:rFonts w:ascii="Times New Roman" w:hAnsi="Times New Roman" w:cs="Times New Roman"/>
          <w:sz w:val="24"/>
          <w:szCs w:val="24"/>
        </w:rPr>
        <w:t xml:space="preserve">l 1998 e tale applicabilità sia </w:t>
      </w:r>
      <w:r w:rsidRPr="008331D8">
        <w:rPr>
          <w:rFonts w:ascii="Times New Roman" w:hAnsi="Times New Roman" w:cs="Times New Roman"/>
          <w:sz w:val="24"/>
          <w:szCs w:val="24"/>
        </w:rPr>
        <w:t>dimostrata dall'interessato ed accertata i</w:t>
      </w:r>
      <w:r>
        <w:rPr>
          <w:rFonts w:ascii="Times New Roman" w:hAnsi="Times New Roman" w:cs="Times New Roman"/>
          <w:sz w:val="24"/>
          <w:szCs w:val="24"/>
        </w:rPr>
        <w:t xml:space="preserve">n fatto dal giudice del merito, </w:t>
      </w:r>
      <w:r w:rsidRPr="008331D8">
        <w:rPr>
          <w:rFonts w:ascii="Times New Roman" w:hAnsi="Times New Roman" w:cs="Times New Roman"/>
          <w:sz w:val="24"/>
          <w:szCs w:val="24"/>
        </w:rPr>
        <w:t xml:space="preserve">escludendosi, conseguentemente, che l'attività di </w:t>
      </w:r>
      <w:r>
        <w:rPr>
          <w:rFonts w:ascii="Times New Roman" w:hAnsi="Times New Roman" w:cs="Times New Roman"/>
          <w:sz w:val="24"/>
          <w:szCs w:val="24"/>
        </w:rPr>
        <w:t xml:space="preserve">raccolta e trasporto di rifiuti </w:t>
      </w:r>
      <w:r w:rsidRPr="008331D8">
        <w:rPr>
          <w:rFonts w:ascii="Times New Roman" w:hAnsi="Times New Roman" w:cs="Times New Roman"/>
          <w:sz w:val="24"/>
          <w:szCs w:val="24"/>
        </w:rPr>
        <w:t>urbani e speciali prodotti da terzi consistenti, per l</w:t>
      </w:r>
      <w:r>
        <w:rPr>
          <w:rFonts w:ascii="Times New Roman" w:hAnsi="Times New Roman" w:cs="Times New Roman"/>
          <w:sz w:val="24"/>
          <w:szCs w:val="24"/>
        </w:rPr>
        <w:t xml:space="preserve">o più, in rottami ferrosi possa </w:t>
      </w:r>
      <w:r w:rsidRPr="008331D8">
        <w:rPr>
          <w:rFonts w:ascii="Times New Roman" w:hAnsi="Times New Roman" w:cs="Times New Roman"/>
          <w:sz w:val="24"/>
          <w:szCs w:val="24"/>
        </w:rPr>
        <w:t xml:space="preserve">rientrare nella nozione di commercio ambulante </w:t>
      </w:r>
      <w:r>
        <w:rPr>
          <w:rFonts w:ascii="Times New Roman" w:hAnsi="Times New Roman" w:cs="Times New Roman"/>
          <w:sz w:val="24"/>
          <w:szCs w:val="24"/>
        </w:rPr>
        <w:t xml:space="preserve">come individuata dal menzionato </w:t>
      </w:r>
      <w:r w:rsidR="000A2791">
        <w:rPr>
          <w:rFonts w:ascii="Times New Roman" w:hAnsi="Times New Roman" w:cs="Times New Roman"/>
          <w:sz w:val="24"/>
          <w:szCs w:val="24"/>
        </w:rPr>
        <w:t>d.l</w:t>
      </w:r>
      <w:r w:rsidRPr="008331D8">
        <w:rPr>
          <w:rFonts w:ascii="Times New Roman" w:hAnsi="Times New Roman" w:cs="Times New Roman"/>
          <w:sz w:val="24"/>
          <w:szCs w:val="24"/>
        </w:rPr>
        <w:t>gs. n. 114 del 1998.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791">
        <w:rPr>
          <w:rFonts w:ascii="Times New Roman" w:hAnsi="Times New Roman" w:cs="Times New Roman"/>
          <w:bCs/>
          <w:sz w:val="24"/>
          <w:szCs w:val="24"/>
        </w:rPr>
        <w:t>4.</w:t>
      </w:r>
      <w:r w:rsidRPr="00833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sz w:val="24"/>
          <w:szCs w:val="24"/>
        </w:rPr>
        <w:t>Ciò posto, la sentenza impugnata appare ave</w:t>
      </w:r>
      <w:r>
        <w:rPr>
          <w:rFonts w:ascii="Times New Roman" w:hAnsi="Times New Roman" w:cs="Times New Roman"/>
          <w:sz w:val="24"/>
          <w:szCs w:val="24"/>
        </w:rPr>
        <w:t xml:space="preserve">re reiterato i medesimi assunti </w:t>
      </w:r>
      <w:r w:rsidRPr="008331D8">
        <w:rPr>
          <w:rFonts w:ascii="Times New Roman" w:hAnsi="Times New Roman" w:cs="Times New Roman"/>
          <w:sz w:val="24"/>
          <w:szCs w:val="24"/>
        </w:rPr>
        <w:t>già sconfessati da questa Corte con le pronunce s</w:t>
      </w:r>
      <w:r>
        <w:rPr>
          <w:rFonts w:ascii="Times New Roman" w:hAnsi="Times New Roman" w:cs="Times New Roman"/>
          <w:sz w:val="24"/>
          <w:szCs w:val="24"/>
        </w:rPr>
        <w:t xml:space="preserve">uddette (ed il cui contenuto va </w:t>
      </w:r>
      <w:r w:rsidRPr="008331D8">
        <w:rPr>
          <w:rFonts w:ascii="Times New Roman" w:hAnsi="Times New Roman" w:cs="Times New Roman"/>
          <w:sz w:val="24"/>
          <w:szCs w:val="24"/>
        </w:rPr>
        <w:t>qui inteso come integralmente richiamato), giu</w:t>
      </w:r>
      <w:r>
        <w:rPr>
          <w:rFonts w:ascii="Times New Roman" w:hAnsi="Times New Roman" w:cs="Times New Roman"/>
          <w:sz w:val="24"/>
          <w:szCs w:val="24"/>
        </w:rPr>
        <w:t xml:space="preserve">ngendo dunque a conclusioni non </w:t>
      </w:r>
      <w:r w:rsidRPr="008331D8">
        <w:rPr>
          <w:rFonts w:ascii="Times New Roman" w:hAnsi="Times New Roman" w:cs="Times New Roman"/>
          <w:sz w:val="24"/>
          <w:szCs w:val="24"/>
        </w:rPr>
        <w:t>in linea con l'assetto normativo sul punto.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791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8331D8">
        <w:rPr>
          <w:rFonts w:ascii="Times New Roman" w:hAnsi="Times New Roman" w:cs="Times New Roman"/>
          <w:sz w:val="24"/>
          <w:szCs w:val="24"/>
        </w:rPr>
        <w:t>Né a diversa conclusione può giungersi per effetto della introd</w:t>
      </w:r>
      <w:r>
        <w:rPr>
          <w:rFonts w:ascii="Times New Roman" w:hAnsi="Times New Roman" w:cs="Times New Roman"/>
          <w:sz w:val="24"/>
          <w:szCs w:val="24"/>
        </w:rPr>
        <w:t xml:space="preserve">uzione, </w:t>
      </w:r>
      <w:r w:rsidRPr="008331D8">
        <w:rPr>
          <w:rFonts w:ascii="Times New Roman" w:hAnsi="Times New Roman" w:cs="Times New Roman"/>
          <w:sz w:val="24"/>
          <w:szCs w:val="24"/>
        </w:rPr>
        <w:t>successivamente a tali enunciati, ad opera del</w:t>
      </w:r>
      <w:r>
        <w:rPr>
          <w:rFonts w:ascii="Times New Roman" w:hAnsi="Times New Roman" w:cs="Times New Roman"/>
          <w:sz w:val="24"/>
          <w:szCs w:val="24"/>
        </w:rPr>
        <w:t xml:space="preserve">l'art.30 della legge n. 221 del </w:t>
      </w:r>
      <w:r w:rsidRPr="008331D8">
        <w:rPr>
          <w:rFonts w:ascii="Times New Roman" w:hAnsi="Times New Roman" w:cs="Times New Roman"/>
          <w:sz w:val="24"/>
          <w:szCs w:val="24"/>
        </w:rPr>
        <w:t xml:space="preserve">2015, </w:t>
      </w:r>
      <w:r w:rsidR="000A2791">
        <w:rPr>
          <w:rFonts w:ascii="Times New Roman" w:hAnsi="Times New Roman" w:cs="Times New Roman"/>
          <w:sz w:val="24"/>
          <w:szCs w:val="24"/>
        </w:rPr>
        <w:t>all'interno dell'art.188 del d.</w:t>
      </w:r>
      <w:r w:rsidRPr="008331D8">
        <w:rPr>
          <w:rFonts w:ascii="Times New Roman" w:hAnsi="Times New Roman" w:cs="Times New Roman"/>
          <w:sz w:val="24"/>
          <w:szCs w:val="24"/>
        </w:rPr>
        <w:t>lgs. n. 152 de</w:t>
      </w:r>
      <w:r>
        <w:rPr>
          <w:rFonts w:ascii="Times New Roman" w:hAnsi="Times New Roman" w:cs="Times New Roman"/>
          <w:sz w:val="24"/>
          <w:szCs w:val="24"/>
        </w:rPr>
        <w:t xml:space="preserve">l 2006, del comma 1 bis, il cui </w:t>
      </w:r>
      <w:r w:rsidRPr="008331D8">
        <w:rPr>
          <w:rFonts w:ascii="Times New Roman" w:hAnsi="Times New Roman" w:cs="Times New Roman"/>
          <w:sz w:val="24"/>
          <w:szCs w:val="24"/>
        </w:rPr>
        <w:t>ultimo periodo recita testualmente che "alla raccolt</w:t>
      </w:r>
      <w:r>
        <w:rPr>
          <w:rFonts w:ascii="Times New Roman" w:hAnsi="Times New Roman" w:cs="Times New Roman"/>
          <w:sz w:val="24"/>
          <w:szCs w:val="24"/>
        </w:rPr>
        <w:t xml:space="preserve">a e al trasporto dei rifiuti di </w:t>
      </w:r>
      <w:r w:rsidRPr="008331D8">
        <w:rPr>
          <w:rFonts w:ascii="Times New Roman" w:hAnsi="Times New Roman" w:cs="Times New Roman"/>
          <w:sz w:val="24"/>
          <w:szCs w:val="24"/>
        </w:rPr>
        <w:t>rame e di metalli ferrosi e non ferrosi non si applica la</w:t>
      </w:r>
      <w:r>
        <w:rPr>
          <w:rFonts w:ascii="Times New Roman" w:hAnsi="Times New Roman" w:cs="Times New Roman"/>
          <w:sz w:val="24"/>
          <w:szCs w:val="24"/>
        </w:rPr>
        <w:t xml:space="preserve"> disciplina di cui all'articolo </w:t>
      </w:r>
      <w:r w:rsidRPr="008331D8">
        <w:rPr>
          <w:rFonts w:ascii="Times New Roman" w:hAnsi="Times New Roman" w:cs="Times New Roman"/>
          <w:sz w:val="24"/>
          <w:szCs w:val="24"/>
        </w:rPr>
        <w:t>266, comma 5".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lastRenderedPageBreak/>
        <w:t>Solo apparentemente si potrebbe infatti ritenere c</w:t>
      </w:r>
      <w:r>
        <w:rPr>
          <w:rFonts w:ascii="Times New Roman" w:hAnsi="Times New Roman" w:cs="Times New Roman"/>
          <w:sz w:val="24"/>
          <w:szCs w:val="24"/>
        </w:rPr>
        <w:t xml:space="preserve">he il significato di tale norma </w:t>
      </w:r>
      <w:r w:rsidRPr="008331D8">
        <w:rPr>
          <w:rFonts w:ascii="Times New Roman" w:hAnsi="Times New Roman" w:cs="Times New Roman"/>
          <w:sz w:val="24"/>
          <w:szCs w:val="24"/>
        </w:rPr>
        <w:t xml:space="preserve">sia stato quello di introdurre </w:t>
      </w:r>
      <w:proofErr w:type="spellStart"/>
      <w:r w:rsidRPr="008331D8">
        <w:rPr>
          <w:rFonts w:ascii="Times New Roman" w:hAnsi="Times New Roman" w:cs="Times New Roman"/>
          <w:sz w:val="24"/>
          <w:szCs w:val="24"/>
        </w:rPr>
        <w:t>innovativamente</w:t>
      </w:r>
      <w:proofErr w:type="spellEnd"/>
      <w:r w:rsidRPr="008331D8">
        <w:rPr>
          <w:rFonts w:ascii="Times New Roman" w:hAnsi="Times New Roman" w:cs="Times New Roman"/>
          <w:sz w:val="24"/>
          <w:szCs w:val="24"/>
        </w:rPr>
        <w:t>, per i materiali indicati</w:t>
      </w:r>
      <w:r>
        <w:rPr>
          <w:rFonts w:ascii="Times New Roman" w:hAnsi="Times New Roman" w:cs="Times New Roman"/>
          <w:sz w:val="24"/>
          <w:szCs w:val="24"/>
        </w:rPr>
        <w:t xml:space="preserve">, una </w:t>
      </w:r>
      <w:r w:rsidRPr="008331D8">
        <w:rPr>
          <w:rFonts w:ascii="Times New Roman" w:hAnsi="Times New Roman" w:cs="Times New Roman"/>
          <w:sz w:val="24"/>
          <w:szCs w:val="24"/>
        </w:rPr>
        <w:t>inoperatività della deroga in precedenza non sus</w:t>
      </w:r>
      <w:r w:rsidR="000A2791">
        <w:rPr>
          <w:rFonts w:ascii="Times New Roman" w:hAnsi="Times New Roman" w:cs="Times New Roman"/>
          <w:sz w:val="24"/>
          <w:szCs w:val="24"/>
        </w:rPr>
        <w:t>sistente (sì</w:t>
      </w:r>
      <w:r>
        <w:rPr>
          <w:rFonts w:ascii="Times New Roman" w:hAnsi="Times New Roman" w:cs="Times New Roman"/>
          <w:sz w:val="24"/>
          <w:szCs w:val="24"/>
        </w:rPr>
        <w:t xml:space="preserve"> che, nella specie, </w:t>
      </w:r>
      <w:r w:rsidRPr="008331D8">
        <w:rPr>
          <w:rFonts w:ascii="Times New Roman" w:hAnsi="Times New Roman" w:cs="Times New Roman"/>
          <w:sz w:val="24"/>
          <w:szCs w:val="24"/>
        </w:rPr>
        <w:t xml:space="preserve">essendo la condotta stata realizzata prima della </w:t>
      </w:r>
      <w:r>
        <w:rPr>
          <w:rFonts w:ascii="Times New Roman" w:hAnsi="Times New Roman" w:cs="Times New Roman"/>
          <w:sz w:val="24"/>
          <w:szCs w:val="24"/>
        </w:rPr>
        <w:t xml:space="preserve">adozione della modifica stessa, </w:t>
      </w:r>
      <w:r w:rsidRPr="008331D8">
        <w:rPr>
          <w:rFonts w:ascii="Times New Roman" w:hAnsi="Times New Roman" w:cs="Times New Roman"/>
          <w:sz w:val="24"/>
          <w:szCs w:val="24"/>
        </w:rPr>
        <w:t>la deroga di cui all'art. 266 comma 5 cit. operer</w:t>
      </w:r>
      <w:r>
        <w:rPr>
          <w:rFonts w:ascii="Times New Roman" w:hAnsi="Times New Roman" w:cs="Times New Roman"/>
          <w:sz w:val="24"/>
          <w:szCs w:val="24"/>
        </w:rPr>
        <w:t xml:space="preserve">ebbe conducendo alla esclusione </w:t>
      </w:r>
      <w:r w:rsidRPr="008331D8">
        <w:rPr>
          <w:rFonts w:ascii="Times New Roman" w:hAnsi="Times New Roman" w:cs="Times New Roman"/>
          <w:sz w:val="24"/>
          <w:szCs w:val="24"/>
        </w:rPr>
        <w:t>del reato); in realtà, la "deroga alla deroga</w:t>
      </w:r>
      <w:r>
        <w:rPr>
          <w:rFonts w:ascii="Times New Roman" w:hAnsi="Times New Roman" w:cs="Times New Roman"/>
          <w:sz w:val="24"/>
          <w:szCs w:val="24"/>
        </w:rPr>
        <w:t xml:space="preserve">" in tal modo operata si limita </w:t>
      </w:r>
      <w:r w:rsidRPr="008331D8">
        <w:rPr>
          <w:rFonts w:ascii="Times New Roman" w:hAnsi="Times New Roman" w:cs="Times New Roman"/>
          <w:sz w:val="24"/>
          <w:szCs w:val="24"/>
        </w:rPr>
        <w:t>semplicemente ad escludere l'esenzione, dall</w:t>
      </w:r>
      <w:r>
        <w:rPr>
          <w:rFonts w:ascii="Times New Roman" w:hAnsi="Times New Roman" w:cs="Times New Roman"/>
          <w:sz w:val="24"/>
          <w:szCs w:val="24"/>
        </w:rPr>
        <w:t xml:space="preserve">'obbligo della comunicazione al </w:t>
      </w:r>
      <w:r w:rsidRPr="008331D8">
        <w:rPr>
          <w:rFonts w:ascii="Times New Roman" w:hAnsi="Times New Roman" w:cs="Times New Roman"/>
          <w:sz w:val="24"/>
          <w:szCs w:val="24"/>
        </w:rPr>
        <w:t>catasto dei rifiuti, della tenuta del registro di carico e scarico, della compilazione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sz w:val="24"/>
          <w:szCs w:val="24"/>
        </w:rPr>
        <w:t>del F.I.R. e dell'iscrizione all'Albo nazionale de</w:t>
      </w:r>
      <w:r>
        <w:rPr>
          <w:rFonts w:ascii="Times New Roman" w:hAnsi="Times New Roman" w:cs="Times New Roman"/>
          <w:sz w:val="24"/>
          <w:szCs w:val="24"/>
        </w:rPr>
        <w:t xml:space="preserve">i gestori ambientali, di quelle </w:t>
      </w:r>
      <w:r w:rsidRPr="008331D8">
        <w:rPr>
          <w:rFonts w:ascii="Times New Roman" w:hAnsi="Times New Roman" w:cs="Times New Roman"/>
          <w:sz w:val="24"/>
          <w:szCs w:val="24"/>
        </w:rPr>
        <w:t xml:space="preserve">attività di trasporto e raccolta che, anche </w:t>
      </w:r>
      <w:r>
        <w:rPr>
          <w:rFonts w:ascii="Times New Roman" w:hAnsi="Times New Roman" w:cs="Times New Roman"/>
          <w:sz w:val="24"/>
          <w:szCs w:val="24"/>
        </w:rPr>
        <w:t xml:space="preserve">se esercitate "commercialmente" </w:t>
      </w:r>
      <w:r w:rsidRPr="008331D8">
        <w:rPr>
          <w:rFonts w:ascii="Times New Roman" w:hAnsi="Times New Roman" w:cs="Times New Roman"/>
          <w:sz w:val="24"/>
          <w:szCs w:val="24"/>
        </w:rPr>
        <w:t>(posto che tale era il presupposto della "facilitazion</w:t>
      </w:r>
      <w:r>
        <w:rPr>
          <w:rFonts w:ascii="Times New Roman" w:hAnsi="Times New Roman" w:cs="Times New Roman"/>
          <w:sz w:val="24"/>
          <w:szCs w:val="24"/>
        </w:rPr>
        <w:t xml:space="preserve">e" di cui all'art. 266, comma 5 </w:t>
      </w:r>
      <w:r w:rsidRPr="008331D8">
        <w:rPr>
          <w:rFonts w:ascii="Times New Roman" w:hAnsi="Times New Roman" w:cs="Times New Roman"/>
          <w:sz w:val="24"/>
          <w:szCs w:val="24"/>
        </w:rPr>
        <w:t>cit.), abbiano tuttavia ad oggetto il rame e i metall</w:t>
      </w:r>
      <w:r>
        <w:rPr>
          <w:rFonts w:ascii="Times New Roman" w:hAnsi="Times New Roman" w:cs="Times New Roman"/>
          <w:sz w:val="24"/>
          <w:szCs w:val="24"/>
        </w:rPr>
        <w:t xml:space="preserve">i ferrosi e non ferrosi, in tal </w:t>
      </w:r>
      <w:r w:rsidRPr="008331D8">
        <w:rPr>
          <w:rFonts w:ascii="Times New Roman" w:hAnsi="Times New Roman" w:cs="Times New Roman"/>
          <w:sz w:val="24"/>
          <w:szCs w:val="24"/>
        </w:rPr>
        <w:t>modo tornando ad applicarsi in questi casi le più rigorose regole generali.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Nulla però è stato innovato quanto al</w:t>
      </w:r>
      <w:r>
        <w:rPr>
          <w:rFonts w:ascii="Times New Roman" w:hAnsi="Times New Roman" w:cs="Times New Roman"/>
          <w:sz w:val="24"/>
          <w:szCs w:val="24"/>
        </w:rPr>
        <w:t xml:space="preserve"> fatto che, già precedentemente </w:t>
      </w:r>
      <w:r w:rsidRPr="008331D8">
        <w:rPr>
          <w:rFonts w:ascii="Times New Roman" w:hAnsi="Times New Roman" w:cs="Times New Roman"/>
          <w:sz w:val="24"/>
          <w:szCs w:val="24"/>
        </w:rPr>
        <w:t xml:space="preserve">all'introduzione della nuova disposizione, fosse in </w:t>
      </w:r>
      <w:r>
        <w:rPr>
          <w:rFonts w:ascii="Times New Roman" w:hAnsi="Times New Roman" w:cs="Times New Roman"/>
          <w:sz w:val="24"/>
          <w:szCs w:val="24"/>
        </w:rPr>
        <w:t xml:space="preserve">radice richiesto, nella lettura </w:t>
      </w:r>
      <w:r w:rsidRPr="008331D8">
        <w:rPr>
          <w:rFonts w:ascii="Times New Roman" w:hAnsi="Times New Roman" w:cs="Times New Roman"/>
          <w:sz w:val="24"/>
          <w:szCs w:val="24"/>
        </w:rPr>
        <w:t>data da questa Corte nelle pronunce sopra ricor</w:t>
      </w:r>
      <w:r>
        <w:rPr>
          <w:rFonts w:ascii="Times New Roman" w:hAnsi="Times New Roman" w:cs="Times New Roman"/>
          <w:sz w:val="24"/>
          <w:szCs w:val="24"/>
        </w:rPr>
        <w:t xml:space="preserve">date, per l'esenzione suddetta, </w:t>
      </w:r>
      <w:r w:rsidRPr="008331D8">
        <w:rPr>
          <w:rFonts w:ascii="Times New Roman" w:hAnsi="Times New Roman" w:cs="Times New Roman"/>
          <w:sz w:val="24"/>
          <w:szCs w:val="24"/>
        </w:rPr>
        <w:t>l'esistenza di titolo abilitativo per l'esercizio d</w:t>
      </w:r>
      <w:r>
        <w:rPr>
          <w:rFonts w:ascii="Times New Roman" w:hAnsi="Times New Roman" w:cs="Times New Roman"/>
          <w:sz w:val="24"/>
          <w:szCs w:val="24"/>
        </w:rPr>
        <w:t xml:space="preserve">i attività commerciale in forma </w:t>
      </w:r>
      <w:r w:rsidRPr="008331D8">
        <w:rPr>
          <w:rFonts w:ascii="Times New Roman" w:hAnsi="Times New Roman" w:cs="Times New Roman"/>
          <w:sz w:val="24"/>
          <w:szCs w:val="24"/>
        </w:rPr>
        <w:t>ambulante; sicché, in altri termini, il fatto che o</w:t>
      </w:r>
      <w:r>
        <w:rPr>
          <w:rFonts w:ascii="Times New Roman" w:hAnsi="Times New Roman" w:cs="Times New Roman"/>
          <w:sz w:val="24"/>
          <w:szCs w:val="24"/>
        </w:rPr>
        <w:t xml:space="preserve">ra, per chi eserciti l'attività </w:t>
      </w:r>
      <w:r w:rsidRPr="008331D8">
        <w:rPr>
          <w:rFonts w:ascii="Times New Roman" w:hAnsi="Times New Roman" w:cs="Times New Roman"/>
          <w:sz w:val="24"/>
          <w:szCs w:val="24"/>
        </w:rPr>
        <w:t>commerciale in forma ambulante di trasporto o ra</w:t>
      </w:r>
      <w:r>
        <w:rPr>
          <w:rFonts w:ascii="Times New Roman" w:hAnsi="Times New Roman" w:cs="Times New Roman"/>
          <w:sz w:val="24"/>
          <w:szCs w:val="24"/>
        </w:rPr>
        <w:t xml:space="preserve">ccolta di metalli e rame, siano </w:t>
      </w:r>
      <w:r w:rsidRPr="008331D8">
        <w:rPr>
          <w:rFonts w:ascii="Times New Roman" w:hAnsi="Times New Roman" w:cs="Times New Roman"/>
          <w:sz w:val="24"/>
          <w:szCs w:val="24"/>
        </w:rPr>
        <w:t>richiesti gli adempimenti sopra elencati, non signi</w:t>
      </w:r>
      <w:r>
        <w:rPr>
          <w:rFonts w:ascii="Times New Roman" w:hAnsi="Times New Roman" w:cs="Times New Roman"/>
          <w:sz w:val="24"/>
          <w:szCs w:val="24"/>
        </w:rPr>
        <w:t xml:space="preserve">fica che gli stessi non fossero </w:t>
      </w:r>
      <w:r w:rsidRPr="008331D8">
        <w:rPr>
          <w:rFonts w:ascii="Times New Roman" w:hAnsi="Times New Roman" w:cs="Times New Roman"/>
          <w:sz w:val="24"/>
          <w:szCs w:val="24"/>
        </w:rPr>
        <w:t>richiesti in precedenza per chi a tale attività commerciale</w:t>
      </w:r>
      <w:r>
        <w:rPr>
          <w:rFonts w:ascii="Times New Roman" w:hAnsi="Times New Roman" w:cs="Times New Roman"/>
          <w:sz w:val="24"/>
          <w:szCs w:val="24"/>
        </w:rPr>
        <w:t xml:space="preserve"> ambulante non fosse </w:t>
      </w:r>
      <w:r w:rsidRPr="008331D8">
        <w:rPr>
          <w:rFonts w:ascii="Times New Roman" w:hAnsi="Times New Roman" w:cs="Times New Roman"/>
          <w:sz w:val="24"/>
          <w:szCs w:val="24"/>
        </w:rPr>
        <w:t>abilitato formalmente.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sz w:val="24"/>
          <w:szCs w:val="24"/>
        </w:rPr>
        <w:t>L'unica differenza è che, essendo l'attività di raccol</w:t>
      </w:r>
      <w:r>
        <w:rPr>
          <w:rFonts w:ascii="Times New Roman" w:hAnsi="Times New Roman" w:cs="Times New Roman"/>
          <w:sz w:val="24"/>
          <w:szCs w:val="24"/>
        </w:rPr>
        <w:t xml:space="preserve">ta di materiale ferroso oggetto </w:t>
      </w:r>
      <w:r w:rsidRPr="008331D8">
        <w:rPr>
          <w:rFonts w:ascii="Times New Roman" w:hAnsi="Times New Roman" w:cs="Times New Roman"/>
          <w:sz w:val="24"/>
          <w:szCs w:val="24"/>
        </w:rPr>
        <w:t>dell'imputazione stata nella specie posta</w:t>
      </w:r>
      <w:r>
        <w:rPr>
          <w:rFonts w:ascii="Times New Roman" w:hAnsi="Times New Roman" w:cs="Times New Roman"/>
          <w:sz w:val="24"/>
          <w:szCs w:val="24"/>
        </w:rPr>
        <w:t xml:space="preserve"> in essere prima della modifica </w:t>
      </w:r>
      <w:r w:rsidRPr="008331D8">
        <w:rPr>
          <w:rFonts w:ascii="Times New Roman" w:hAnsi="Times New Roman" w:cs="Times New Roman"/>
          <w:sz w:val="24"/>
          <w:szCs w:val="24"/>
        </w:rPr>
        <w:t>intervenuta ad opera dell'art.30 della legge n. 221 d</w:t>
      </w:r>
      <w:r>
        <w:rPr>
          <w:rFonts w:ascii="Times New Roman" w:hAnsi="Times New Roman" w:cs="Times New Roman"/>
          <w:sz w:val="24"/>
          <w:szCs w:val="24"/>
        </w:rPr>
        <w:t xml:space="preserve">el 2015, incomberà ancora </w:t>
      </w:r>
      <w:r w:rsidRPr="008331D8">
        <w:rPr>
          <w:rFonts w:ascii="Times New Roman" w:hAnsi="Times New Roman" w:cs="Times New Roman"/>
          <w:sz w:val="24"/>
          <w:szCs w:val="24"/>
        </w:rPr>
        <w:t>sul giudice del presente processo, secondo i prin</w:t>
      </w:r>
      <w:r>
        <w:rPr>
          <w:rFonts w:ascii="Times New Roman" w:hAnsi="Times New Roman" w:cs="Times New Roman"/>
          <w:sz w:val="24"/>
          <w:szCs w:val="24"/>
        </w:rPr>
        <w:t xml:space="preserve">cipi delineati da questa Corte, </w:t>
      </w:r>
      <w:r w:rsidRPr="008331D8">
        <w:rPr>
          <w:rFonts w:ascii="Times New Roman" w:hAnsi="Times New Roman" w:cs="Times New Roman"/>
          <w:sz w:val="24"/>
          <w:szCs w:val="24"/>
        </w:rPr>
        <w:t>accertare, in capo agli imputati, l'esistenza e va</w:t>
      </w:r>
      <w:r>
        <w:rPr>
          <w:rFonts w:ascii="Times New Roman" w:hAnsi="Times New Roman" w:cs="Times New Roman"/>
          <w:sz w:val="24"/>
          <w:szCs w:val="24"/>
        </w:rPr>
        <w:t xml:space="preserve">lidità del titolo abilitante al </w:t>
      </w:r>
      <w:r w:rsidRPr="008331D8">
        <w:rPr>
          <w:rFonts w:ascii="Times New Roman" w:hAnsi="Times New Roman" w:cs="Times New Roman"/>
          <w:sz w:val="24"/>
          <w:szCs w:val="24"/>
        </w:rPr>
        <w:t>commercio e la riconducibilità del rifiuto raccolto o trasportato a</w:t>
      </w:r>
      <w:r>
        <w:rPr>
          <w:rFonts w:ascii="Times New Roman" w:hAnsi="Times New Roman" w:cs="Times New Roman"/>
          <w:sz w:val="24"/>
          <w:szCs w:val="24"/>
        </w:rPr>
        <w:t xml:space="preserve">ll'attività </w:t>
      </w:r>
      <w:r w:rsidRPr="008331D8">
        <w:rPr>
          <w:rFonts w:ascii="Times New Roman" w:hAnsi="Times New Roman" w:cs="Times New Roman"/>
          <w:sz w:val="24"/>
          <w:szCs w:val="24"/>
        </w:rPr>
        <w:t>autorizzata, mentre, se il fatto fosse stato po</w:t>
      </w:r>
      <w:r>
        <w:rPr>
          <w:rFonts w:ascii="Times New Roman" w:hAnsi="Times New Roman" w:cs="Times New Roman"/>
          <w:sz w:val="24"/>
          <w:szCs w:val="24"/>
        </w:rPr>
        <w:t xml:space="preserve">sto in essere successivamente a </w:t>
      </w:r>
      <w:r w:rsidRPr="008331D8">
        <w:rPr>
          <w:rFonts w:ascii="Times New Roman" w:hAnsi="Times New Roman" w:cs="Times New Roman"/>
          <w:sz w:val="24"/>
          <w:szCs w:val="24"/>
        </w:rPr>
        <w:t>tale modifica, una tale verifica, beninteso limita</w:t>
      </w:r>
      <w:r>
        <w:rPr>
          <w:rFonts w:ascii="Times New Roman" w:hAnsi="Times New Roman" w:cs="Times New Roman"/>
          <w:sz w:val="24"/>
          <w:szCs w:val="24"/>
        </w:rPr>
        <w:t xml:space="preserve">tamente ai rifiuti di rame e ai </w:t>
      </w:r>
      <w:r w:rsidRPr="008331D8">
        <w:rPr>
          <w:rFonts w:ascii="Times New Roman" w:hAnsi="Times New Roman" w:cs="Times New Roman"/>
          <w:sz w:val="24"/>
          <w:szCs w:val="24"/>
        </w:rPr>
        <w:t>metalli ferrosi e non ferrosi, non sarebbe</w:t>
      </w:r>
      <w:r w:rsidR="000A2791">
        <w:rPr>
          <w:rFonts w:ascii="Times New Roman" w:hAnsi="Times New Roman" w:cs="Times New Roman"/>
          <w:sz w:val="24"/>
          <w:szCs w:val="24"/>
        </w:rPr>
        <w:t xml:space="preserve"> più necessaria, stante appunto </w:t>
      </w:r>
      <w:r w:rsidRPr="008331D8">
        <w:rPr>
          <w:rFonts w:ascii="Times New Roman" w:hAnsi="Times New Roman" w:cs="Times New Roman"/>
          <w:sz w:val="24"/>
          <w:szCs w:val="24"/>
        </w:rPr>
        <w:t xml:space="preserve">l'inapplicabilità </w:t>
      </w:r>
      <w:r w:rsidRPr="008331D8">
        <w:rPr>
          <w:rFonts w:ascii="Times New Roman" w:hAnsi="Times New Roman" w:cs="Times New Roman"/>
          <w:i/>
          <w:iCs/>
          <w:sz w:val="24"/>
          <w:szCs w:val="24"/>
        </w:rPr>
        <w:t xml:space="preserve">tout court </w:t>
      </w:r>
      <w:r w:rsidRPr="008331D8">
        <w:rPr>
          <w:rFonts w:ascii="Times New Roman" w:hAnsi="Times New Roman" w:cs="Times New Roman"/>
          <w:sz w:val="24"/>
          <w:szCs w:val="24"/>
        </w:rPr>
        <w:t>della deroga di cui al comma 5 cit.</w:t>
      </w:r>
    </w:p>
    <w:p w:rsidR="008331D8" w:rsidRPr="008331D8" w:rsidRDefault="008331D8" w:rsidP="0083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791">
        <w:rPr>
          <w:rFonts w:ascii="Times New Roman" w:hAnsi="Times New Roman" w:cs="Times New Roman"/>
          <w:bCs/>
          <w:sz w:val="24"/>
          <w:szCs w:val="24"/>
        </w:rPr>
        <w:t>6.</w:t>
      </w:r>
      <w:r w:rsidRPr="00833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1D8">
        <w:rPr>
          <w:rFonts w:ascii="Times New Roman" w:hAnsi="Times New Roman" w:cs="Times New Roman"/>
          <w:sz w:val="24"/>
          <w:szCs w:val="24"/>
        </w:rPr>
        <w:t>In definitiva, la sentenza impugnata deve ess</w:t>
      </w:r>
      <w:r>
        <w:rPr>
          <w:rFonts w:ascii="Times New Roman" w:hAnsi="Times New Roman" w:cs="Times New Roman"/>
          <w:sz w:val="24"/>
          <w:szCs w:val="24"/>
        </w:rPr>
        <w:t xml:space="preserve">ere annullata senza rinvio, con </w:t>
      </w:r>
      <w:r w:rsidRPr="008331D8">
        <w:rPr>
          <w:rFonts w:ascii="Times New Roman" w:hAnsi="Times New Roman" w:cs="Times New Roman"/>
          <w:sz w:val="24"/>
          <w:szCs w:val="24"/>
        </w:rPr>
        <w:t>trasmissione degli atti al Tribunale di Asti, che</w:t>
      </w:r>
      <w:r>
        <w:rPr>
          <w:rFonts w:ascii="Times New Roman" w:hAnsi="Times New Roman" w:cs="Times New Roman"/>
          <w:sz w:val="24"/>
          <w:szCs w:val="24"/>
        </w:rPr>
        <w:t xml:space="preserve"> dovrà continuare ad attenersi, </w:t>
      </w:r>
      <w:r w:rsidRPr="008331D8">
        <w:rPr>
          <w:rFonts w:ascii="Times New Roman" w:hAnsi="Times New Roman" w:cs="Times New Roman"/>
          <w:sz w:val="24"/>
          <w:szCs w:val="24"/>
        </w:rPr>
        <w:t>nella specie, per le ragioni appena evidenziate, al p</w:t>
      </w:r>
      <w:r>
        <w:rPr>
          <w:rFonts w:ascii="Times New Roman" w:hAnsi="Times New Roman" w:cs="Times New Roman"/>
          <w:sz w:val="24"/>
          <w:szCs w:val="24"/>
        </w:rPr>
        <w:t xml:space="preserve">rincipio di diritto di cui alla </w:t>
      </w:r>
      <w:r w:rsidRPr="008331D8">
        <w:rPr>
          <w:rFonts w:ascii="Times New Roman" w:hAnsi="Times New Roman" w:cs="Times New Roman"/>
          <w:sz w:val="24"/>
          <w:szCs w:val="24"/>
        </w:rPr>
        <w:t>sentenza Lazzaro.</w:t>
      </w:r>
    </w:p>
    <w:p w:rsidR="001C7DC7" w:rsidRPr="008331D8" w:rsidRDefault="008331D8" w:rsidP="0083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D8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1C7DC7" w:rsidRPr="00833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D8"/>
    <w:rsid w:val="000A2791"/>
    <w:rsid w:val="001C7DC7"/>
    <w:rsid w:val="002A3C3B"/>
    <w:rsid w:val="006E6245"/>
    <w:rsid w:val="007877A6"/>
    <w:rsid w:val="008331D8"/>
    <w:rsid w:val="00B673DE"/>
    <w:rsid w:val="00CE78A9"/>
    <w:rsid w:val="00E66315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cp:lastPrinted>2016-07-05T12:04:00Z</cp:lastPrinted>
  <dcterms:created xsi:type="dcterms:W3CDTF">2016-07-05T10:01:00Z</dcterms:created>
  <dcterms:modified xsi:type="dcterms:W3CDTF">2016-07-05T12:08:00Z</dcterms:modified>
</cp:coreProperties>
</file>