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ECB" w:rsidRDefault="00297B4E" w:rsidP="00534A88">
      <w:pPr>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Pen.</w:t>
      </w:r>
      <w:r w:rsidR="003323D8">
        <w:rPr>
          <w:rFonts w:ascii="Times New Roman" w:hAnsi="Times New Roman" w:cs="Times New Roman"/>
          <w:b/>
          <w:sz w:val="24"/>
          <w:szCs w:val="24"/>
        </w:rPr>
        <w:t xml:space="preserve">, Sez. </w:t>
      </w:r>
      <w:r w:rsidR="003323D8" w:rsidRPr="003323D8">
        <w:rPr>
          <w:rFonts w:ascii="Times New Roman" w:hAnsi="Times New Roman" w:cs="Times New Roman"/>
          <w:b/>
          <w:sz w:val="24"/>
          <w:szCs w:val="24"/>
        </w:rPr>
        <w:t>III</w:t>
      </w:r>
      <w:r w:rsidR="00775BEF" w:rsidRPr="003323D8">
        <w:rPr>
          <w:rFonts w:ascii="Times New Roman" w:hAnsi="Times New Roman" w:cs="Times New Roman"/>
          <w:b/>
          <w:sz w:val="24"/>
          <w:szCs w:val="24"/>
        </w:rPr>
        <w:t xml:space="preserve">, </w:t>
      </w:r>
      <w:r w:rsidR="002D59C6" w:rsidRPr="003323D8">
        <w:rPr>
          <w:rFonts w:ascii="Times New Roman" w:hAnsi="Times New Roman" w:cs="Times New Roman"/>
          <w:b/>
          <w:sz w:val="24"/>
          <w:szCs w:val="24"/>
        </w:rPr>
        <w:t xml:space="preserve"> n. </w:t>
      </w:r>
      <w:r w:rsidR="003323D8" w:rsidRPr="003323D8">
        <w:rPr>
          <w:rFonts w:ascii="Times New Roman" w:hAnsi="Times New Roman" w:cs="Times New Roman"/>
          <w:b/>
          <w:sz w:val="24"/>
          <w:szCs w:val="24"/>
        </w:rPr>
        <w:t>1</w:t>
      </w:r>
      <w:r w:rsidR="00CC54E0">
        <w:rPr>
          <w:rFonts w:ascii="Times New Roman" w:hAnsi="Times New Roman" w:cs="Times New Roman"/>
          <w:b/>
          <w:sz w:val="24"/>
          <w:szCs w:val="24"/>
        </w:rPr>
        <w:t>712</w:t>
      </w:r>
      <w:r w:rsidR="004B4BF6">
        <w:rPr>
          <w:rFonts w:ascii="Times New Roman" w:hAnsi="Times New Roman" w:cs="Times New Roman"/>
          <w:b/>
          <w:sz w:val="24"/>
          <w:szCs w:val="24"/>
        </w:rPr>
        <w:t>6</w:t>
      </w:r>
      <w:r w:rsidR="007C3ECB" w:rsidRPr="003323D8">
        <w:rPr>
          <w:rFonts w:ascii="Times New Roman" w:hAnsi="Times New Roman" w:cs="Times New Roman"/>
          <w:b/>
          <w:sz w:val="24"/>
          <w:szCs w:val="24"/>
        </w:rPr>
        <w:t xml:space="preserve"> del </w:t>
      </w:r>
      <w:r w:rsidR="00A80B17">
        <w:rPr>
          <w:rFonts w:ascii="Times New Roman" w:hAnsi="Times New Roman" w:cs="Times New Roman"/>
          <w:b/>
          <w:sz w:val="24"/>
          <w:szCs w:val="24"/>
        </w:rPr>
        <w:t>2</w:t>
      </w:r>
      <w:r w:rsidR="00CC54E0">
        <w:rPr>
          <w:rFonts w:ascii="Times New Roman" w:hAnsi="Times New Roman" w:cs="Times New Roman"/>
          <w:b/>
          <w:sz w:val="24"/>
          <w:szCs w:val="24"/>
        </w:rPr>
        <w:t>4</w:t>
      </w:r>
      <w:r w:rsidR="003323D8" w:rsidRPr="003323D8">
        <w:rPr>
          <w:rFonts w:ascii="Times New Roman" w:hAnsi="Times New Roman" w:cs="Times New Roman"/>
          <w:b/>
          <w:sz w:val="24"/>
          <w:szCs w:val="24"/>
        </w:rPr>
        <w:t>/04/2015</w:t>
      </w:r>
      <w:r w:rsidR="007C3ECB" w:rsidRPr="003323D8">
        <w:rPr>
          <w:rFonts w:ascii="Times New Roman" w:hAnsi="Times New Roman" w:cs="Times New Roman"/>
          <w:b/>
          <w:sz w:val="24"/>
          <w:szCs w:val="24"/>
        </w:rPr>
        <w:t xml:space="preserve"> – </w:t>
      </w:r>
      <w:proofErr w:type="spellStart"/>
      <w:r w:rsidR="007C3ECB" w:rsidRPr="003323D8">
        <w:rPr>
          <w:rFonts w:ascii="Times New Roman" w:hAnsi="Times New Roman" w:cs="Times New Roman"/>
          <w:b/>
          <w:sz w:val="24"/>
          <w:szCs w:val="24"/>
        </w:rPr>
        <w:t>Pres</w:t>
      </w:r>
      <w:proofErr w:type="spellEnd"/>
      <w:r w:rsidR="007C3ECB" w:rsidRPr="003323D8">
        <w:rPr>
          <w:rFonts w:ascii="Times New Roman" w:hAnsi="Times New Roman" w:cs="Times New Roman"/>
          <w:b/>
          <w:sz w:val="24"/>
          <w:szCs w:val="24"/>
        </w:rPr>
        <w:t xml:space="preserve">. </w:t>
      </w:r>
      <w:proofErr w:type="spellStart"/>
      <w:r w:rsidR="00CC54E0">
        <w:rPr>
          <w:rFonts w:ascii="Times New Roman" w:hAnsi="Times New Roman" w:cs="Times New Roman"/>
          <w:b/>
          <w:sz w:val="24"/>
          <w:szCs w:val="24"/>
        </w:rPr>
        <w:t>Squassoni</w:t>
      </w:r>
      <w:proofErr w:type="spellEnd"/>
      <w:r w:rsidR="003323D8">
        <w:rPr>
          <w:rFonts w:ascii="Times New Roman" w:hAnsi="Times New Roman" w:cs="Times New Roman"/>
          <w:b/>
          <w:sz w:val="24"/>
          <w:szCs w:val="24"/>
        </w:rPr>
        <w:t xml:space="preserve"> – Est. </w:t>
      </w:r>
      <w:proofErr w:type="spellStart"/>
      <w:r w:rsidR="00CC54E0">
        <w:rPr>
          <w:rFonts w:ascii="Times New Roman" w:hAnsi="Times New Roman" w:cs="Times New Roman"/>
          <w:b/>
          <w:sz w:val="24"/>
          <w:szCs w:val="24"/>
        </w:rPr>
        <w:t>A</w:t>
      </w:r>
      <w:r w:rsidR="004B4BF6">
        <w:rPr>
          <w:rFonts w:ascii="Times New Roman" w:hAnsi="Times New Roman" w:cs="Times New Roman"/>
          <w:b/>
          <w:sz w:val="24"/>
          <w:szCs w:val="24"/>
        </w:rPr>
        <w:t>moresano</w:t>
      </w:r>
      <w:proofErr w:type="spellEnd"/>
      <w:r w:rsidR="007C3ECB" w:rsidRPr="003323D8">
        <w:rPr>
          <w:rFonts w:ascii="Times New Roman" w:hAnsi="Times New Roman" w:cs="Times New Roman"/>
          <w:b/>
          <w:sz w:val="24"/>
          <w:szCs w:val="24"/>
        </w:rPr>
        <w:t xml:space="preserve"> – Ric. </w:t>
      </w:r>
      <w:r w:rsidR="004B4BF6">
        <w:rPr>
          <w:rFonts w:ascii="Times New Roman" w:hAnsi="Times New Roman" w:cs="Times New Roman"/>
          <w:b/>
          <w:sz w:val="24"/>
          <w:szCs w:val="24"/>
        </w:rPr>
        <w:t>Z</w:t>
      </w:r>
      <w:r w:rsidR="00CC54E0">
        <w:rPr>
          <w:rFonts w:ascii="Times New Roman" w:hAnsi="Times New Roman" w:cs="Times New Roman"/>
          <w:b/>
          <w:sz w:val="24"/>
          <w:szCs w:val="24"/>
        </w:rPr>
        <w:t>.</w:t>
      </w:r>
      <w:r w:rsidR="004B4BF6">
        <w:rPr>
          <w:rFonts w:ascii="Times New Roman" w:hAnsi="Times New Roman" w:cs="Times New Roman"/>
          <w:b/>
          <w:sz w:val="24"/>
          <w:szCs w:val="24"/>
        </w:rPr>
        <w:t>F</w:t>
      </w:r>
      <w:r w:rsidR="00CC54E0">
        <w:rPr>
          <w:rFonts w:ascii="Times New Roman" w:hAnsi="Times New Roman" w:cs="Times New Roman"/>
          <w:b/>
          <w:sz w:val="24"/>
          <w:szCs w:val="24"/>
        </w:rPr>
        <w:t>.</w:t>
      </w:r>
    </w:p>
    <w:p w:rsidR="00C07FB7" w:rsidRPr="003323D8" w:rsidRDefault="00C07FB7" w:rsidP="00534A88">
      <w:pPr>
        <w:jc w:val="both"/>
        <w:rPr>
          <w:rFonts w:ascii="Times New Roman" w:hAnsi="Times New Roman" w:cs="Times New Roman"/>
          <w:b/>
          <w:sz w:val="24"/>
          <w:szCs w:val="24"/>
        </w:rPr>
      </w:pPr>
    </w:p>
    <w:p w:rsidR="007C3ECB" w:rsidRPr="00EC60D4" w:rsidRDefault="009162B8" w:rsidP="00534A88">
      <w:pPr>
        <w:jc w:val="both"/>
        <w:rPr>
          <w:rFonts w:ascii="Times New Roman" w:hAnsi="Times New Roman" w:cs="Times New Roman"/>
          <w:b/>
          <w:sz w:val="24"/>
          <w:szCs w:val="24"/>
        </w:rPr>
      </w:pPr>
      <w:r>
        <w:rPr>
          <w:rFonts w:ascii="Times New Roman" w:hAnsi="Times New Roman" w:cs="Times New Roman"/>
          <w:b/>
          <w:sz w:val="24"/>
          <w:szCs w:val="24"/>
        </w:rPr>
        <w:t xml:space="preserve">RIFIUTI </w:t>
      </w:r>
      <w:r w:rsidR="002D59C6" w:rsidRPr="004B638D">
        <w:rPr>
          <w:rFonts w:ascii="Times New Roman" w:hAnsi="Times New Roman" w:cs="Times New Roman"/>
          <w:sz w:val="24"/>
          <w:szCs w:val="24"/>
        </w:rPr>
        <w:t>–</w:t>
      </w:r>
      <w:r w:rsidR="008C6DB3">
        <w:rPr>
          <w:rFonts w:ascii="Times New Roman" w:hAnsi="Times New Roman" w:cs="Times New Roman"/>
          <w:sz w:val="24"/>
          <w:szCs w:val="24"/>
        </w:rPr>
        <w:t xml:space="preserve"> Inerti da demolizione: quando sono sottoprodotti</w:t>
      </w:r>
      <w:r w:rsidR="00EC60D4" w:rsidRPr="00EC60D4">
        <w:rPr>
          <w:rFonts w:ascii="Times New Roman" w:hAnsi="Times New Roman" w:cs="Times New Roman"/>
          <w:sz w:val="24"/>
          <w:szCs w:val="24"/>
        </w:rPr>
        <w:t>?</w:t>
      </w:r>
    </w:p>
    <w:p w:rsidR="00B26BA0" w:rsidRDefault="00B26BA0" w:rsidP="00534A88">
      <w:pPr>
        <w:jc w:val="both"/>
        <w:rPr>
          <w:rFonts w:ascii="Times New Roman" w:hAnsi="Times New Roman" w:cs="Times New Roman"/>
          <w:sz w:val="24"/>
          <w:szCs w:val="24"/>
        </w:rPr>
      </w:pPr>
    </w:p>
    <w:p w:rsidR="00B37B33" w:rsidRPr="00EC60D4" w:rsidRDefault="00E60BE3" w:rsidP="00EC60D4">
      <w:pPr>
        <w:jc w:val="both"/>
        <w:rPr>
          <w:rFonts w:ascii="Times New Roman" w:hAnsi="Times New Roman" w:cs="Times New Roman"/>
          <w:i/>
          <w:sz w:val="24"/>
          <w:szCs w:val="24"/>
        </w:rPr>
      </w:pPr>
      <w:r>
        <w:rPr>
          <w:rFonts w:ascii="Times New Roman" w:hAnsi="Times New Roman" w:cs="Times New Roman"/>
          <w:i/>
          <w:sz w:val="24"/>
          <w:szCs w:val="24"/>
        </w:rPr>
        <w:t xml:space="preserve">Integra il reato di cui all’art. 256, </w:t>
      </w:r>
      <w:proofErr w:type="spellStart"/>
      <w:r>
        <w:rPr>
          <w:rFonts w:ascii="Times New Roman" w:hAnsi="Times New Roman" w:cs="Times New Roman"/>
          <w:i/>
          <w:sz w:val="24"/>
          <w:szCs w:val="24"/>
        </w:rPr>
        <w:t>D.L.vo</w:t>
      </w:r>
      <w:proofErr w:type="spellEnd"/>
      <w:r>
        <w:rPr>
          <w:rFonts w:ascii="Times New Roman" w:hAnsi="Times New Roman" w:cs="Times New Roman"/>
          <w:i/>
          <w:sz w:val="24"/>
          <w:szCs w:val="24"/>
        </w:rPr>
        <w:t xml:space="preserve"> n. 152/2006 l’abbandono incontrollato di residui da demolizione, che devono essere qualificati come rifiuti speciali e non come materie prime secondarie o sottoprodotti, </w:t>
      </w:r>
      <w:r w:rsidR="00354247">
        <w:rPr>
          <w:rFonts w:ascii="Times New Roman" w:hAnsi="Times New Roman" w:cs="Times New Roman"/>
          <w:i/>
          <w:sz w:val="24"/>
          <w:szCs w:val="24"/>
        </w:rPr>
        <w:t xml:space="preserve">così come integra il reato in questione </w:t>
      </w:r>
      <w:r>
        <w:rPr>
          <w:rFonts w:ascii="Times New Roman" w:hAnsi="Times New Roman" w:cs="Times New Roman"/>
          <w:i/>
          <w:sz w:val="24"/>
          <w:szCs w:val="24"/>
        </w:rPr>
        <w:t xml:space="preserve"> il reimpiego di materiale inerte derivante dall’attività di scarifica del manto stradale nel processo produttivo di conglomerato bituminoso, non potendo lo scarificato essere qualificato come sottoprodotto ai sensi dell’a</w:t>
      </w:r>
      <w:r w:rsidR="00354247">
        <w:rPr>
          <w:rFonts w:ascii="Times New Roman" w:hAnsi="Times New Roman" w:cs="Times New Roman"/>
          <w:i/>
          <w:sz w:val="24"/>
          <w:szCs w:val="24"/>
        </w:rPr>
        <w:t xml:space="preserve">rt. 184-bis, </w:t>
      </w:r>
      <w:proofErr w:type="spellStart"/>
      <w:r w:rsidR="00354247">
        <w:rPr>
          <w:rFonts w:ascii="Times New Roman" w:hAnsi="Times New Roman" w:cs="Times New Roman"/>
          <w:i/>
          <w:sz w:val="24"/>
          <w:szCs w:val="24"/>
        </w:rPr>
        <w:t>D.L.vo</w:t>
      </w:r>
      <w:proofErr w:type="spellEnd"/>
      <w:r w:rsidR="00354247">
        <w:rPr>
          <w:rFonts w:ascii="Times New Roman" w:hAnsi="Times New Roman" w:cs="Times New Roman"/>
          <w:i/>
          <w:sz w:val="24"/>
          <w:szCs w:val="24"/>
        </w:rPr>
        <w:t xml:space="preserve"> n. 152/2006.</w:t>
      </w:r>
    </w:p>
    <w:p w:rsidR="007C3ECB" w:rsidRDefault="007C3ECB" w:rsidP="00D629EA">
      <w:pPr>
        <w:jc w:val="both"/>
        <w:rPr>
          <w:rFonts w:ascii="Times New Roman" w:hAnsi="Times New Roman" w:cs="Times New Roman"/>
          <w:sz w:val="24"/>
          <w:szCs w:val="24"/>
        </w:rPr>
      </w:pPr>
    </w:p>
    <w:p w:rsidR="008916D9" w:rsidRDefault="008916D9" w:rsidP="00D629EA">
      <w:pPr>
        <w:jc w:val="both"/>
        <w:rPr>
          <w:rFonts w:ascii="Times New Roman" w:hAnsi="Times New Roman" w:cs="Times New Roman"/>
          <w:sz w:val="24"/>
          <w:szCs w:val="24"/>
        </w:rPr>
      </w:pPr>
    </w:p>
    <w:p w:rsidR="00A231E6" w:rsidRPr="00A231E6" w:rsidRDefault="00A231E6" w:rsidP="00A231E6">
      <w:pPr>
        <w:pStyle w:val="CM10"/>
        <w:jc w:val="both"/>
        <w:rPr>
          <w:rFonts w:ascii="Times New Roman" w:hAnsi="Times New Roman" w:cs="Times New Roman"/>
          <w:b/>
        </w:rPr>
      </w:pPr>
      <w:r w:rsidRPr="00A231E6">
        <w:rPr>
          <w:rFonts w:ascii="Times New Roman" w:hAnsi="Times New Roman" w:cs="Times New Roman"/>
          <w:b/>
        </w:rPr>
        <w:t>Ritenuto in fatto</w:t>
      </w:r>
    </w:p>
    <w:p w:rsidR="00A231E6" w:rsidRPr="005D7309" w:rsidRDefault="00A231E6" w:rsidP="00A231E6">
      <w:pPr>
        <w:pStyle w:val="CM3"/>
        <w:spacing w:line="240" w:lineRule="auto"/>
        <w:jc w:val="both"/>
        <w:rPr>
          <w:rFonts w:ascii="Times New Roman" w:hAnsi="Times New Roman" w:cs="Times New Roman"/>
        </w:rPr>
      </w:pPr>
      <w:r w:rsidRPr="005D7309">
        <w:rPr>
          <w:rFonts w:ascii="Times New Roman" w:hAnsi="Times New Roman" w:cs="Times New Roman"/>
        </w:rPr>
        <w:t>1.</w:t>
      </w:r>
      <w:r>
        <w:rPr>
          <w:rFonts w:ascii="Times New Roman" w:hAnsi="Times New Roman" w:cs="Times New Roman"/>
        </w:rPr>
        <w:t xml:space="preserve"> Il</w:t>
      </w:r>
      <w:r w:rsidRPr="005D7309">
        <w:rPr>
          <w:rFonts w:ascii="Times New Roman" w:hAnsi="Times New Roman" w:cs="Times New Roman"/>
        </w:rPr>
        <w:t xml:space="preserve"> Tribunale di Udine, con sentenza del 20/12/2013, dichiarava R</w:t>
      </w:r>
      <w:r>
        <w:rPr>
          <w:rFonts w:ascii="Times New Roman" w:hAnsi="Times New Roman" w:cs="Times New Roman"/>
        </w:rPr>
        <w:t>.</w:t>
      </w:r>
      <w:r w:rsidRPr="005D7309">
        <w:rPr>
          <w:rFonts w:ascii="Times New Roman" w:hAnsi="Times New Roman" w:cs="Times New Roman"/>
        </w:rPr>
        <w:t xml:space="preserve"> T</w:t>
      </w:r>
      <w:r>
        <w:rPr>
          <w:rFonts w:ascii="Times New Roman" w:hAnsi="Times New Roman" w:cs="Times New Roman"/>
        </w:rPr>
        <w:t>.</w:t>
      </w:r>
      <w:r w:rsidRPr="005D7309">
        <w:rPr>
          <w:rFonts w:ascii="Times New Roman" w:hAnsi="Times New Roman" w:cs="Times New Roman"/>
        </w:rPr>
        <w:t xml:space="preserve"> e F</w:t>
      </w:r>
      <w:r>
        <w:rPr>
          <w:rFonts w:ascii="Times New Roman" w:hAnsi="Times New Roman" w:cs="Times New Roman"/>
        </w:rPr>
        <w:t>.</w:t>
      </w:r>
      <w:r w:rsidRPr="005D7309">
        <w:rPr>
          <w:rFonts w:ascii="Times New Roman" w:hAnsi="Times New Roman" w:cs="Times New Roman"/>
        </w:rPr>
        <w:t xml:space="preserve"> Z</w:t>
      </w:r>
      <w:r>
        <w:rPr>
          <w:rFonts w:ascii="Times New Roman" w:hAnsi="Times New Roman" w:cs="Times New Roman"/>
        </w:rPr>
        <w:t>.</w:t>
      </w:r>
      <w:r w:rsidRPr="005D7309">
        <w:rPr>
          <w:rFonts w:ascii="Times New Roman" w:hAnsi="Times New Roman" w:cs="Times New Roman"/>
        </w:rPr>
        <w:t xml:space="preserve"> colpevoli del reato di cui agli artt.110, 81 cpv. cod.</w:t>
      </w:r>
      <w:r>
        <w:rPr>
          <w:rFonts w:ascii="Times New Roman" w:hAnsi="Times New Roman" w:cs="Times New Roman"/>
        </w:rPr>
        <w:t xml:space="preserve"> </w:t>
      </w:r>
      <w:proofErr w:type="spellStart"/>
      <w:r w:rsidRPr="005D7309">
        <w:rPr>
          <w:rFonts w:ascii="Times New Roman" w:hAnsi="Times New Roman" w:cs="Times New Roman"/>
        </w:rPr>
        <w:t>pen</w:t>
      </w:r>
      <w:proofErr w:type="spellEnd"/>
      <w:r w:rsidRPr="005D7309">
        <w:rPr>
          <w:rFonts w:ascii="Times New Roman" w:hAnsi="Times New Roman" w:cs="Times New Roman"/>
        </w:rPr>
        <w:t xml:space="preserve">., 256 comma 2, con riferimento al comma 1 </w:t>
      </w:r>
      <w:proofErr w:type="spellStart"/>
      <w:r w:rsidRPr="005D7309">
        <w:rPr>
          <w:rFonts w:ascii="Times New Roman" w:hAnsi="Times New Roman" w:cs="Times New Roman"/>
        </w:rPr>
        <w:t>lett.a</w:t>
      </w:r>
      <w:proofErr w:type="spellEnd"/>
      <w:r w:rsidRPr="005D7309">
        <w:rPr>
          <w:rFonts w:ascii="Times New Roman" w:hAnsi="Times New Roman" w:cs="Times New Roman"/>
        </w:rPr>
        <w:t xml:space="preserve">), </w:t>
      </w:r>
      <w:proofErr w:type="spellStart"/>
      <w:r w:rsidRPr="005D7309">
        <w:rPr>
          <w:rFonts w:ascii="Times New Roman" w:hAnsi="Times New Roman" w:cs="Times New Roman"/>
        </w:rPr>
        <w:t>D.L.vo</w:t>
      </w:r>
      <w:proofErr w:type="spellEnd"/>
      <w:r w:rsidRPr="005D7309">
        <w:rPr>
          <w:rFonts w:ascii="Times New Roman" w:hAnsi="Times New Roman" w:cs="Times New Roman"/>
        </w:rPr>
        <w:t xml:space="preserve"> 152/2006 loro ascritto, e riconosciute le circostanze attenuanti generiche, condannava ciascuno di essi alla pena (sospesa alle condizioni di legge) di euro 2.000,00 di ammenda. </w:t>
      </w:r>
    </w:p>
    <w:p w:rsidR="00A231E6" w:rsidRPr="005D7309" w:rsidRDefault="00A231E6" w:rsidP="00A231E6">
      <w:pPr>
        <w:pStyle w:val="CM3"/>
        <w:spacing w:line="240" w:lineRule="auto"/>
        <w:jc w:val="both"/>
        <w:rPr>
          <w:rFonts w:ascii="Times New Roman" w:hAnsi="Times New Roman" w:cs="Times New Roman"/>
        </w:rPr>
      </w:pPr>
      <w:r w:rsidRPr="005D7309">
        <w:rPr>
          <w:rFonts w:ascii="Times New Roman" w:hAnsi="Times New Roman" w:cs="Times New Roman"/>
        </w:rPr>
        <w:t>Rilevava il Tribunale che, dalle risultanze acquisite in dibattimento, era emerso (come accertato in data 12/02/2011) che presso un cantiere sito in Bordo Viola, in zona classificata dal PRG come zona mista agricola e residenziale, erano iniziati i lavori di costruzione di alcuni fabbricati per civile abitazione e che il suolo era di proprietà della società Domus s.a.s. di Z</w:t>
      </w:r>
      <w:r>
        <w:rPr>
          <w:rFonts w:ascii="Times New Roman" w:hAnsi="Times New Roman" w:cs="Times New Roman"/>
        </w:rPr>
        <w:t>.</w:t>
      </w:r>
      <w:r w:rsidRPr="005D7309">
        <w:rPr>
          <w:rFonts w:ascii="Times New Roman" w:hAnsi="Times New Roman" w:cs="Times New Roman"/>
        </w:rPr>
        <w:t xml:space="preserve"> F</w:t>
      </w:r>
      <w:r>
        <w:rPr>
          <w:rFonts w:ascii="Times New Roman" w:hAnsi="Times New Roman" w:cs="Times New Roman"/>
        </w:rPr>
        <w:t>.</w:t>
      </w:r>
      <w:r w:rsidRPr="005D7309">
        <w:rPr>
          <w:rFonts w:ascii="Times New Roman" w:hAnsi="Times New Roman" w:cs="Times New Roman"/>
        </w:rPr>
        <w:t>. AI momento dell'accertamento erano presenti sul posto alcuni dipendenti della ditta T</w:t>
      </w:r>
      <w:r>
        <w:rPr>
          <w:rFonts w:ascii="Times New Roman" w:hAnsi="Times New Roman" w:cs="Times New Roman"/>
        </w:rPr>
        <w:t>.</w:t>
      </w:r>
      <w:r w:rsidRPr="005D7309">
        <w:rPr>
          <w:rFonts w:ascii="Times New Roman" w:hAnsi="Times New Roman" w:cs="Times New Roman"/>
        </w:rPr>
        <w:t xml:space="preserve"> R</w:t>
      </w:r>
      <w:r>
        <w:rPr>
          <w:rFonts w:ascii="Times New Roman" w:hAnsi="Times New Roman" w:cs="Times New Roman"/>
        </w:rPr>
        <w:t>.</w:t>
      </w:r>
      <w:r w:rsidRPr="005D7309">
        <w:rPr>
          <w:rFonts w:ascii="Times New Roman" w:hAnsi="Times New Roman" w:cs="Times New Roman"/>
        </w:rPr>
        <w:t xml:space="preserve">, esecutrice dei lavori, e nell'area risultavano sparsi a terra numerosi quintali di materiale di provenienza edile, come calcinacci, mattoni, guaine bituminose, coppi (tale materiale non ancora sbriciolato, era stato trasportato sul posto senza alcun formulario per il trasporto rifiuti). Tanto premesso, dopo aver richiamato la distinzione tra rifiuto e sottoprodotto, riteneva il Tribunale che, nel caso di specie, essendo emerso che il materiale trasportato, per essere utilizzato per la realizzazione di una stradina, doveva essere preventivamente frantumato, non potesse parlarsi di sottoprodotto ma di rifiuto. </w:t>
      </w:r>
    </w:p>
    <w:p w:rsidR="00A231E6" w:rsidRPr="005D7309" w:rsidRDefault="00A231E6" w:rsidP="00A231E6">
      <w:pPr>
        <w:pStyle w:val="CM10"/>
        <w:jc w:val="both"/>
        <w:rPr>
          <w:rFonts w:ascii="Times New Roman" w:hAnsi="Times New Roman" w:cs="Times New Roman"/>
        </w:rPr>
      </w:pPr>
      <w:r w:rsidRPr="005D7309">
        <w:rPr>
          <w:rFonts w:ascii="Times New Roman" w:hAnsi="Times New Roman" w:cs="Times New Roman"/>
        </w:rPr>
        <w:t>Del reato, poi, doveva rispondere anche Z</w:t>
      </w:r>
      <w:r>
        <w:rPr>
          <w:rFonts w:ascii="Times New Roman" w:hAnsi="Times New Roman" w:cs="Times New Roman"/>
        </w:rPr>
        <w:t>.</w:t>
      </w:r>
      <w:r w:rsidRPr="005D7309">
        <w:rPr>
          <w:rFonts w:ascii="Times New Roman" w:hAnsi="Times New Roman" w:cs="Times New Roman"/>
        </w:rPr>
        <w:t xml:space="preserve">, quale proprietario e committente delle opere, dovendo la stradina essere realizzata nel cantiere ed essendo quindi egli pienamente consapevole dell'illecito trasporto e successivo deposito. </w:t>
      </w:r>
    </w:p>
    <w:p w:rsidR="00A231E6" w:rsidRPr="005D7309" w:rsidRDefault="00A231E6" w:rsidP="00A231E6">
      <w:pPr>
        <w:pStyle w:val="Default"/>
        <w:jc w:val="both"/>
        <w:rPr>
          <w:rFonts w:ascii="Times New Roman" w:hAnsi="Times New Roman" w:cs="Times New Roman"/>
          <w:color w:val="auto"/>
        </w:rPr>
      </w:pPr>
      <w:r w:rsidRPr="005D7309">
        <w:rPr>
          <w:rFonts w:ascii="Times New Roman" w:hAnsi="Times New Roman" w:cs="Times New Roman"/>
          <w:color w:val="auto"/>
        </w:rPr>
        <w:t>2.</w:t>
      </w:r>
      <w:r w:rsidR="00BA2070">
        <w:rPr>
          <w:rFonts w:ascii="Times New Roman" w:hAnsi="Times New Roman" w:cs="Times New Roman"/>
          <w:color w:val="auto"/>
        </w:rPr>
        <w:t xml:space="preserve"> </w:t>
      </w:r>
      <w:bookmarkStart w:id="0" w:name="_GoBack"/>
      <w:bookmarkEnd w:id="0"/>
      <w:r w:rsidRPr="005D7309">
        <w:rPr>
          <w:rFonts w:ascii="Times New Roman" w:hAnsi="Times New Roman" w:cs="Times New Roman"/>
          <w:color w:val="auto"/>
        </w:rPr>
        <w:t>Ricorre per cassazione F</w:t>
      </w:r>
      <w:r>
        <w:rPr>
          <w:rFonts w:ascii="Times New Roman" w:hAnsi="Times New Roman" w:cs="Times New Roman"/>
          <w:color w:val="auto"/>
        </w:rPr>
        <w:t>.</w:t>
      </w:r>
      <w:r w:rsidRPr="005D7309">
        <w:rPr>
          <w:rFonts w:ascii="Times New Roman" w:hAnsi="Times New Roman" w:cs="Times New Roman"/>
          <w:color w:val="auto"/>
        </w:rPr>
        <w:t xml:space="preserve"> Z</w:t>
      </w:r>
      <w:r>
        <w:rPr>
          <w:rFonts w:ascii="Times New Roman" w:hAnsi="Times New Roman" w:cs="Times New Roman"/>
          <w:color w:val="auto"/>
        </w:rPr>
        <w:t>.</w:t>
      </w:r>
      <w:r w:rsidRPr="005D7309">
        <w:rPr>
          <w:rFonts w:ascii="Times New Roman" w:hAnsi="Times New Roman" w:cs="Times New Roman"/>
          <w:color w:val="auto"/>
        </w:rPr>
        <w:t xml:space="preserve">, a mezzo del difensore, denunciando la violazione degli artt.184 bis e 256 </w:t>
      </w:r>
      <w:proofErr w:type="spellStart"/>
      <w:r w:rsidRPr="005D7309">
        <w:rPr>
          <w:rFonts w:ascii="Times New Roman" w:hAnsi="Times New Roman" w:cs="Times New Roman"/>
          <w:color w:val="auto"/>
        </w:rPr>
        <w:t>D.L.vo</w:t>
      </w:r>
      <w:proofErr w:type="spellEnd"/>
      <w:r w:rsidRPr="005D7309">
        <w:rPr>
          <w:rFonts w:ascii="Times New Roman" w:hAnsi="Times New Roman" w:cs="Times New Roman"/>
          <w:color w:val="auto"/>
        </w:rPr>
        <w:t xml:space="preserve"> 152/2006. La nuova definizione di sottoprodotto prevista dall'art.184 bis ha introdotto l'ulteriore elemento della "normale pratica industriale". </w:t>
      </w:r>
    </w:p>
    <w:p w:rsidR="00A231E6" w:rsidRPr="005D7309" w:rsidRDefault="00A231E6" w:rsidP="00A231E6">
      <w:pPr>
        <w:pStyle w:val="CM3"/>
        <w:spacing w:line="240" w:lineRule="auto"/>
        <w:jc w:val="both"/>
        <w:rPr>
          <w:rFonts w:ascii="Times New Roman" w:hAnsi="Times New Roman" w:cs="Times New Roman"/>
        </w:rPr>
      </w:pPr>
      <w:r w:rsidRPr="005D7309">
        <w:rPr>
          <w:rFonts w:ascii="Times New Roman" w:hAnsi="Times New Roman" w:cs="Times New Roman"/>
        </w:rPr>
        <w:t xml:space="preserve">Sul punto si sono formati due orientamenti giurisprudenziali, ma è sicuramente preferibile quello che vi ricomprende l'attività di frantumazione necessaria al riutilizzo degli inerti per la realizzazione di un prodotto. </w:t>
      </w:r>
    </w:p>
    <w:p w:rsidR="00A231E6" w:rsidRPr="005D7309" w:rsidRDefault="00A231E6" w:rsidP="00A231E6">
      <w:pPr>
        <w:pStyle w:val="CM3"/>
        <w:spacing w:line="240" w:lineRule="auto"/>
        <w:jc w:val="both"/>
        <w:rPr>
          <w:rFonts w:ascii="Times New Roman" w:hAnsi="Times New Roman" w:cs="Times New Roman"/>
        </w:rPr>
      </w:pPr>
      <w:r w:rsidRPr="005D7309">
        <w:rPr>
          <w:rFonts w:ascii="Times New Roman" w:hAnsi="Times New Roman" w:cs="Times New Roman"/>
        </w:rPr>
        <w:t xml:space="preserve">Rientrano, invero, nella normale pratica industriale quei trattamenti minimi come lavare, seccare, omogeneizzare, raffinare, frantumare. </w:t>
      </w:r>
    </w:p>
    <w:p w:rsidR="00A231E6" w:rsidRPr="005D7309" w:rsidRDefault="00A231E6" w:rsidP="00A231E6">
      <w:pPr>
        <w:pStyle w:val="CM3"/>
        <w:spacing w:line="240" w:lineRule="auto"/>
        <w:jc w:val="both"/>
        <w:rPr>
          <w:rFonts w:ascii="Times New Roman" w:hAnsi="Times New Roman" w:cs="Times New Roman"/>
        </w:rPr>
      </w:pPr>
      <w:r w:rsidRPr="005D7309">
        <w:rPr>
          <w:rFonts w:ascii="Times New Roman" w:hAnsi="Times New Roman" w:cs="Times New Roman"/>
        </w:rPr>
        <w:t xml:space="preserve">E tale, deve, quindi, considerarsi, in presenza di tutti gli altri requisiti richiesti per la qualifica di sottoprodotto, la frantumazione di inerti per riutilizzarli nella preparazione del sottofondo per costruire la stradina. </w:t>
      </w:r>
    </w:p>
    <w:p w:rsidR="00A231E6" w:rsidRPr="005D7309" w:rsidRDefault="00A231E6" w:rsidP="00A231E6">
      <w:pPr>
        <w:pStyle w:val="CM4"/>
        <w:spacing w:line="240" w:lineRule="auto"/>
        <w:jc w:val="both"/>
        <w:rPr>
          <w:rFonts w:ascii="Times New Roman" w:hAnsi="Times New Roman" w:cs="Times New Roman"/>
        </w:rPr>
      </w:pPr>
      <w:r w:rsidRPr="005D7309">
        <w:rPr>
          <w:rFonts w:ascii="Times New Roman" w:hAnsi="Times New Roman" w:cs="Times New Roman"/>
        </w:rPr>
        <w:t xml:space="preserve">Con il secondo motivo denuncia l'omessa ed insufficiente motivazione in ordine all'elemento soggettivo. </w:t>
      </w:r>
    </w:p>
    <w:p w:rsidR="00A231E6" w:rsidRPr="005D7309" w:rsidRDefault="00A231E6" w:rsidP="00A231E6">
      <w:pPr>
        <w:pStyle w:val="CM4"/>
        <w:spacing w:line="240" w:lineRule="auto"/>
        <w:jc w:val="both"/>
        <w:rPr>
          <w:rFonts w:ascii="Times New Roman" w:hAnsi="Times New Roman" w:cs="Times New Roman"/>
        </w:rPr>
      </w:pPr>
      <w:r w:rsidRPr="005D7309">
        <w:rPr>
          <w:rFonts w:ascii="Times New Roman" w:hAnsi="Times New Roman" w:cs="Times New Roman"/>
        </w:rPr>
        <w:t xml:space="preserve">Il Tribunale si è limitato ad accertare che il ricorrente fosse titolare dell'area, senza tener conto che, secondo la giurisprudenza della Corte di Cassazione, non è sufficiente, per affermare la responsabilità di proprietario neppure la mera consapevolezza del deposito, essendo necessario provare il concorso nel reato. </w:t>
      </w:r>
    </w:p>
    <w:p w:rsidR="00A231E6" w:rsidRDefault="00A231E6" w:rsidP="00A231E6">
      <w:pPr>
        <w:pStyle w:val="CM10"/>
        <w:jc w:val="both"/>
        <w:rPr>
          <w:rFonts w:ascii="Times New Roman" w:hAnsi="Times New Roman" w:cs="Times New Roman"/>
        </w:rPr>
      </w:pPr>
    </w:p>
    <w:p w:rsidR="00A231E6" w:rsidRPr="00A231E6" w:rsidRDefault="00A231E6" w:rsidP="00A231E6">
      <w:pPr>
        <w:pStyle w:val="CM10"/>
        <w:jc w:val="both"/>
        <w:rPr>
          <w:rFonts w:ascii="Times New Roman" w:hAnsi="Times New Roman" w:cs="Times New Roman"/>
          <w:b/>
        </w:rPr>
      </w:pPr>
      <w:r w:rsidRPr="00A231E6">
        <w:rPr>
          <w:rFonts w:ascii="Times New Roman" w:hAnsi="Times New Roman" w:cs="Times New Roman"/>
          <w:b/>
        </w:rPr>
        <w:t>Considerato in diritto</w:t>
      </w:r>
    </w:p>
    <w:p w:rsidR="00A231E6" w:rsidRPr="005D7309" w:rsidRDefault="00A231E6" w:rsidP="00A231E6">
      <w:pPr>
        <w:pStyle w:val="CM10"/>
        <w:jc w:val="both"/>
        <w:rPr>
          <w:rFonts w:ascii="Times New Roman" w:hAnsi="Times New Roman" w:cs="Times New Roman"/>
        </w:rPr>
      </w:pPr>
      <w:r w:rsidRPr="005D7309">
        <w:rPr>
          <w:rFonts w:ascii="Times New Roman" w:hAnsi="Times New Roman" w:cs="Times New Roman"/>
        </w:rPr>
        <w:t>1.</w:t>
      </w:r>
      <w:r>
        <w:rPr>
          <w:rFonts w:ascii="Times New Roman" w:hAnsi="Times New Roman" w:cs="Times New Roman"/>
        </w:rPr>
        <w:t xml:space="preserve"> Il</w:t>
      </w:r>
      <w:r w:rsidRPr="005D7309">
        <w:rPr>
          <w:rFonts w:ascii="Times New Roman" w:hAnsi="Times New Roman" w:cs="Times New Roman"/>
        </w:rPr>
        <w:t xml:space="preserve"> ricorso è infondato e va, pertanto, rigettato. </w:t>
      </w:r>
    </w:p>
    <w:p w:rsidR="00A231E6" w:rsidRPr="005D7309" w:rsidRDefault="00A231E6" w:rsidP="00A231E6">
      <w:pPr>
        <w:pStyle w:val="CM10"/>
        <w:jc w:val="both"/>
        <w:rPr>
          <w:rFonts w:ascii="Times New Roman" w:hAnsi="Times New Roman" w:cs="Times New Roman"/>
        </w:rPr>
      </w:pPr>
      <w:r w:rsidRPr="005D7309">
        <w:rPr>
          <w:rFonts w:ascii="Times New Roman" w:hAnsi="Times New Roman" w:cs="Times New Roman"/>
        </w:rPr>
        <w:lastRenderedPageBreak/>
        <w:t>2.</w:t>
      </w:r>
      <w:r>
        <w:rPr>
          <w:rFonts w:ascii="Times New Roman" w:hAnsi="Times New Roman" w:cs="Times New Roman"/>
        </w:rPr>
        <w:t xml:space="preserve"> </w:t>
      </w:r>
      <w:r w:rsidRPr="005D7309">
        <w:rPr>
          <w:rFonts w:ascii="Times New Roman" w:hAnsi="Times New Roman" w:cs="Times New Roman"/>
        </w:rPr>
        <w:t>Risulta accertato, in punto di fatto (in proposito non vi è alcuna contestazione neppure da parte del ricorrente) che sulla particella catastale n.684 erano stati depositati Kg. 4.860,00 di materiale consistente "in inerti derivanti da attività di demolizione ed in particolare coppi, mattoni, ritagli di guaina bituminosa e parti in calcestruzzo". (pag.</w:t>
      </w:r>
      <w:r>
        <w:rPr>
          <w:rFonts w:ascii="Times New Roman" w:hAnsi="Times New Roman" w:cs="Times New Roman"/>
        </w:rPr>
        <w:t xml:space="preserve"> </w:t>
      </w:r>
      <w:r w:rsidRPr="005D7309">
        <w:rPr>
          <w:rFonts w:ascii="Times New Roman" w:hAnsi="Times New Roman" w:cs="Times New Roman"/>
        </w:rPr>
        <w:t xml:space="preserve">3 </w:t>
      </w:r>
      <w:proofErr w:type="spellStart"/>
      <w:r w:rsidRPr="005D7309">
        <w:rPr>
          <w:rFonts w:ascii="Times New Roman" w:hAnsi="Times New Roman" w:cs="Times New Roman"/>
        </w:rPr>
        <w:t>sent</w:t>
      </w:r>
      <w:proofErr w:type="spellEnd"/>
      <w:r w:rsidRPr="005D7309">
        <w:rPr>
          <w:rFonts w:ascii="Times New Roman" w:hAnsi="Times New Roman" w:cs="Times New Roman"/>
        </w:rPr>
        <w:t xml:space="preserve">.). </w:t>
      </w:r>
    </w:p>
    <w:p w:rsidR="00A231E6" w:rsidRPr="005D7309" w:rsidRDefault="00A231E6" w:rsidP="00A231E6">
      <w:pPr>
        <w:pStyle w:val="Default"/>
        <w:jc w:val="both"/>
        <w:rPr>
          <w:rFonts w:ascii="Times New Roman" w:hAnsi="Times New Roman" w:cs="Times New Roman"/>
          <w:color w:val="auto"/>
        </w:rPr>
      </w:pPr>
      <w:r w:rsidRPr="005D7309">
        <w:rPr>
          <w:rFonts w:ascii="Times New Roman" w:hAnsi="Times New Roman" w:cs="Times New Roman"/>
          <w:color w:val="auto"/>
        </w:rPr>
        <w:t>3.</w:t>
      </w:r>
      <w:r>
        <w:rPr>
          <w:rFonts w:ascii="Times New Roman" w:hAnsi="Times New Roman" w:cs="Times New Roman"/>
          <w:color w:val="auto"/>
        </w:rPr>
        <w:t xml:space="preserve"> </w:t>
      </w:r>
      <w:r w:rsidRPr="005D7309">
        <w:rPr>
          <w:rFonts w:ascii="Times New Roman" w:hAnsi="Times New Roman" w:cs="Times New Roman"/>
          <w:color w:val="auto"/>
        </w:rPr>
        <w:t xml:space="preserve">A norma dell'art.183 comma 1 </w:t>
      </w:r>
      <w:proofErr w:type="spellStart"/>
      <w:r w:rsidRPr="005D7309">
        <w:rPr>
          <w:rFonts w:ascii="Times New Roman" w:hAnsi="Times New Roman" w:cs="Times New Roman"/>
          <w:color w:val="auto"/>
        </w:rPr>
        <w:t>lett</w:t>
      </w:r>
      <w:proofErr w:type="spellEnd"/>
      <w:r w:rsidRPr="005D7309">
        <w:rPr>
          <w:rFonts w:ascii="Times New Roman" w:hAnsi="Times New Roman" w:cs="Times New Roman"/>
          <w:color w:val="auto"/>
        </w:rPr>
        <w:t>.</w:t>
      </w:r>
      <w:r w:rsidR="00BA2070">
        <w:rPr>
          <w:rFonts w:ascii="Times New Roman" w:hAnsi="Times New Roman" w:cs="Times New Roman"/>
          <w:color w:val="auto"/>
        </w:rPr>
        <w:t xml:space="preserve"> </w:t>
      </w:r>
      <w:r w:rsidRPr="005D7309">
        <w:rPr>
          <w:rFonts w:ascii="Times New Roman" w:hAnsi="Times New Roman" w:cs="Times New Roman"/>
          <w:color w:val="auto"/>
        </w:rPr>
        <w:t xml:space="preserve">p) </w:t>
      </w:r>
      <w:proofErr w:type="spellStart"/>
      <w:r w:rsidRPr="005D7309">
        <w:rPr>
          <w:rFonts w:ascii="Times New Roman" w:hAnsi="Times New Roman" w:cs="Times New Roman"/>
          <w:color w:val="auto"/>
        </w:rPr>
        <w:t>D.L.vo</w:t>
      </w:r>
      <w:proofErr w:type="spellEnd"/>
      <w:r w:rsidRPr="005D7309">
        <w:rPr>
          <w:rFonts w:ascii="Times New Roman" w:hAnsi="Times New Roman" w:cs="Times New Roman"/>
          <w:color w:val="auto"/>
        </w:rPr>
        <w:t xml:space="preserve"> 152/2006,come modificato dall'art.2 comma 20 </w:t>
      </w:r>
      <w:proofErr w:type="spellStart"/>
      <w:r w:rsidRPr="005D7309">
        <w:rPr>
          <w:rFonts w:ascii="Times New Roman" w:hAnsi="Times New Roman" w:cs="Times New Roman"/>
          <w:color w:val="auto"/>
        </w:rPr>
        <w:t>D.L.vo</w:t>
      </w:r>
      <w:proofErr w:type="spellEnd"/>
      <w:r w:rsidRPr="005D7309">
        <w:rPr>
          <w:rFonts w:ascii="Times New Roman" w:hAnsi="Times New Roman" w:cs="Times New Roman"/>
          <w:color w:val="auto"/>
        </w:rPr>
        <w:t xml:space="preserve"> n.</w:t>
      </w:r>
      <w:r w:rsidR="00BA2070">
        <w:rPr>
          <w:rFonts w:ascii="Times New Roman" w:hAnsi="Times New Roman" w:cs="Times New Roman"/>
          <w:color w:val="auto"/>
        </w:rPr>
        <w:t xml:space="preserve"> </w:t>
      </w:r>
      <w:r w:rsidRPr="005D7309">
        <w:rPr>
          <w:rFonts w:ascii="Times New Roman" w:hAnsi="Times New Roman" w:cs="Times New Roman"/>
          <w:color w:val="auto"/>
        </w:rPr>
        <w:t xml:space="preserve">4/2008, che aveva novellato l'art.183 del </w:t>
      </w:r>
      <w:proofErr w:type="spellStart"/>
      <w:r w:rsidRPr="005D7309">
        <w:rPr>
          <w:rFonts w:ascii="Times New Roman" w:hAnsi="Times New Roman" w:cs="Times New Roman"/>
          <w:color w:val="auto"/>
        </w:rPr>
        <w:t>D.L.vo</w:t>
      </w:r>
      <w:proofErr w:type="spellEnd"/>
      <w:r w:rsidRPr="005D7309">
        <w:rPr>
          <w:rFonts w:ascii="Times New Roman" w:hAnsi="Times New Roman" w:cs="Times New Roman"/>
          <w:color w:val="auto"/>
        </w:rPr>
        <w:t xml:space="preserve"> 152/2006, erano sottoprodotti le sostanze ed i materiali secondo i seguenti criteri, requisiti e condizioni: "a) siano originati da un processo non direttamente destinato alla loro produzione; b) il loro impiego sia certo fin dall'inizio ed integrale ed avvenga direttamente nel corso del processo di produzione o di utilizzazione preventivamente individuato e definito; c) soddisfi i requisiti merceologici e di qualità ambientale idonei a garantire che il loro impiego non dia luogo ad emissioni e ad impatti ambientali qualitativamente e quantitativamente diversi da quelli autorizzati per l'impianto dove sono destinati ad essere utilizzati; d) non debbano essere sottoposti a trattamenti preventivi per soddisfare i requisiti merceologici e di qualità di cui al punto c); e) abbiano un valore economico di mercato". </w:t>
      </w:r>
    </w:p>
    <w:p w:rsidR="00A231E6" w:rsidRPr="005D7309" w:rsidRDefault="00A231E6" w:rsidP="00A231E6">
      <w:pPr>
        <w:pStyle w:val="CM10"/>
        <w:jc w:val="both"/>
        <w:rPr>
          <w:rFonts w:ascii="Times New Roman" w:hAnsi="Times New Roman" w:cs="Times New Roman"/>
        </w:rPr>
      </w:pPr>
      <w:r w:rsidRPr="005D7309">
        <w:rPr>
          <w:rFonts w:ascii="Times New Roman" w:hAnsi="Times New Roman" w:cs="Times New Roman"/>
        </w:rPr>
        <w:t xml:space="preserve">Il </w:t>
      </w:r>
      <w:proofErr w:type="spellStart"/>
      <w:r w:rsidRPr="005D7309">
        <w:rPr>
          <w:rFonts w:ascii="Times New Roman" w:hAnsi="Times New Roman" w:cs="Times New Roman"/>
        </w:rPr>
        <w:t>D.L.vo</w:t>
      </w:r>
      <w:proofErr w:type="spellEnd"/>
      <w:r w:rsidRPr="005D7309">
        <w:rPr>
          <w:rFonts w:ascii="Times New Roman" w:hAnsi="Times New Roman" w:cs="Times New Roman"/>
        </w:rPr>
        <w:t xml:space="preserve"> 3 dicembre 2010 n.205 ha introdotto, nel </w:t>
      </w:r>
      <w:proofErr w:type="spellStart"/>
      <w:r w:rsidRPr="005D7309">
        <w:rPr>
          <w:rFonts w:ascii="Times New Roman" w:hAnsi="Times New Roman" w:cs="Times New Roman"/>
        </w:rPr>
        <w:t>D.L.vo</w:t>
      </w:r>
      <w:proofErr w:type="spellEnd"/>
      <w:r w:rsidRPr="005D7309">
        <w:rPr>
          <w:rFonts w:ascii="Times New Roman" w:hAnsi="Times New Roman" w:cs="Times New Roman"/>
        </w:rPr>
        <w:t xml:space="preserve"> 152/2006, l'art.184 bis secondo cui è da considerare sottoprodotto e non un rifiuto ai sensi dell'art.183 comma 1 </w:t>
      </w:r>
      <w:proofErr w:type="spellStart"/>
      <w:r w:rsidRPr="005D7309">
        <w:rPr>
          <w:rFonts w:ascii="Times New Roman" w:hAnsi="Times New Roman" w:cs="Times New Roman"/>
        </w:rPr>
        <w:t>lett.a</w:t>
      </w:r>
      <w:proofErr w:type="spellEnd"/>
      <w:r w:rsidRPr="005D7309">
        <w:rPr>
          <w:rFonts w:ascii="Times New Roman" w:hAnsi="Times New Roman" w:cs="Times New Roman"/>
        </w:rPr>
        <w:t xml:space="preserve">), qualsiasi sostanza od oggetto che soddisfi tutte le seguenti condizioni: a) la sostanza o l'oggetto è originato da un processo di produzione di cui costituisce parte integrante e il cui scopo primario non è la produzione di tale sostanza od oggetto; b) è certo che la sostanza o l'oggetto sarà utilizzato nel corso dello stesso o di un successivo processo di produzione o di utilizzazione da parte del produttore o di terzi; c) la sostanza o l'oggetto può essere utilizzato direttamente senza alcun ulteriore trattamento diverso dalla normale pratica industriale; d) l'ulteriore utilizzo è legale ossia la sostanza o l'oggetto soddisfa per l'utilizzo specifico tutti i requisiti pertinenti riguardanti i prodotti e la protezione della salute e dell'ambiente e non porterà ad impatti complessivi negativi sull'ambiente o la salute umana. </w:t>
      </w:r>
    </w:p>
    <w:p w:rsidR="00A231E6" w:rsidRPr="005D7309" w:rsidRDefault="00A231E6" w:rsidP="00A231E6">
      <w:pPr>
        <w:pStyle w:val="CM5"/>
        <w:spacing w:line="240" w:lineRule="auto"/>
        <w:jc w:val="both"/>
        <w:rPr>
          <w:rFonts w:ascii="Times New Roman" w:hAnsi="Times New Roman" w:cs="Times New Roman"/>
        </w:rPr>
      </w:pPr>
      <w:r w:rsidRPr="005D7309">
        <w:rPr>
          <w:rFonts w:ascii="Times New Roman" w:hAnsi="Times New Roman" w:cs="Times New Roman"/>
        </w:rPr>
        <w:t>3.1.</w:t>
      </w:r>
      <w:r>
        <w:rPr>
          <w:rFonts w:ascii="Times New Roman" w:hAnsi="Times New Roman" w:cs="Times New Roman"/>
        </w:rPr>
        <w:t xml:space="preserve"> L</w:t>
      </w:r>
      <w:r w:rsidRPr="005D7309">
        <w:rPr>
          <w:rFonts w:ascii="Times New Roman" w:hAnsi="Times New Roman" w:cs="Times New Roman"/>
        </w:rPr>
        <w:t xml:space="preserve">a giurisprudenza di questa Corte ha, costantemente, ribadito che " .. ai fini della qualificazione di una sostanza o di un materiale quale sottoprodotto ai sensi dell'art.183 </w:t>
      </w:r>
      <w:proofErr w:type="spellStart"/>
      <w:r w:rsidRPr="005D7309">
        <w:rPr>
          <w:rFonts w:ascii="Times New Roman" w:hAnsi="Times New Roman" w:cs="Times New Roman"/>
        </w:rPr>
        <w:t>lett.p</w:t>
      </w:r>
      <w:proofErr w:type="spellEnd"/>
      <w:r w:rsidRPr="005D7309">
        <w:rPr>
          <w:rFonts w:ascii="Times New Roman" w:hAnsi="Times New Roman" w:cs="Times New Roman"/>
        </w:rPr>
        <w:t xml:space="preserve">) D.L.gs.3 aprile 2006 n.152, come modificato dal D.l.gs. 16 gennaio 2008 n.4, le Cinque condizioni previste dalla norma citata devono sussistere contestualmente" (cfr.Cass.pen.sez.3 n.l0711 del 28.1.2009). E' inoltre necessario che " .... le sostanze o i materiali non siano sottoposti ad operazioni di trasformazione preliminare (art.183, comma primo </w:t>
      </w:r>
      <w:proofErr w:type="spellStart"/>
      <w:r w:rsidRPr="005D7309">
        <w:rPr>
          <w:rFonts w:ascii="Times New Roman" w:hAnsi="Times New Roman" w:cs="Times New Roman"/>
        </w:rPr>
        <w:t>lett</w:t>
      </w:r>
      <w:proofErr w:type="spellEnd"/>
      <w:r w:rsidRPr="005D7309">
        <w:rPr>
          <w:rFonts w:ascii="Times New Roman" w:hAnsi="Times New Roman" w:cs="Times New Roman"/>
        </w:rPr>
        <w:t>.</w:t>
      </w:r>
      <w:r w:rsidR="00BA2070">
        <w:rPr>
          <w:rFonts w:ascii="Times New Roman" w:hAnsi="Times New Roman" w:cs="Times New Roman"/>
        </w:rPr>
        <w:t xml:space="preserve"> </w:t>
      </w:r>
      <w:r w:rsidRPr="005D7309">
        <w:rPr>
          <w:rFonts w:ascii="Times New Roman" w:hAnsi="Times New Roman" w:cs="Times New Roman"/>
        </w:rPr>
        <w:t xml:space="preserve">p) D. </w:t>
      </w:r>
      <w:proofErr w:type="spellStart"/>
      <w:r w:rsidRPr="005D7309">
        <w:rPr>
          <w:rFonts w:ascii="Times New Roman" w:hAnsi="Times New Roman" w:cs="Times New Roman"/>
        </w:rPr>
        <w:t>l.vo</w:t>
      </w:r>
      <w:proofErr w:type="spellEnd"/>
      <w:r w:rsidRPr="005D7309">
        <w:rPr>
          <w:rFonts w:ascii="Times New Roman" w:hAnsi="Times New Roman" w:cs="Times New Roman"/>
        </w:rPr>
        <w:t xml:space="preserve"> 3 aprile 2006 n.</w:t>
      </w:r>
      <w:r w:rsidR="00BA2070">
        <w:rPr>
          <w:rFonts w:ascii="Times New Roman" w:hAnsi="Times New Roman" w:cs="Times New Roman"/>
        </w:rPr>
        <w:t xml:space="preserve"> </w:t>
      </w:r>
      <w:r w:rsidRPr="005D7309">
        <w:rPr>
          <w:rFonts w:ascii="Times New Roman" w:hAnsi="Times New Roman" w:cs="Times New Roman"/>
        </w:rPr>
        <w:t xml:space="preserve">152, come </w:t>
      </w:r>
      <w:proofErr w:type="spellStart"/>
      <w:r w:rsidRPr="005D7309">
        <w:rPr>
          <w:rFonts w:ascii="Times New Roman" w:hAnsi="Times New Roman" w:cs="Times New Roman"/>
        </w:rPr>
        <w:t>modif</w:t>
      </w:r>
      <w:proofErr w:type="spellEnd"/>
      <w:r w:rsidRPr="005D7309">
        <w:rPr>
          <w:rFonts w:ascii="Times New Roman" w:hAnsi="Times New Roman" w:cs="Times New Roman"/>
        </w:rPr>
        <w:t>.</w:t>
      </w:r>
      <w:r w:rsidR="00BA2070">
        <w:rPr>
          <w:rFonts w:ascii="Times New Roman" w:hAnsi="Times New Roman" w:cs="Times New Roman"/>
        </w:rPr>
        <w:t xml:space="preserve"> </w:t>
      </w:r>
      <w:r w:rsidRPr="005D7309">
        <w:rPr>
          <w:rFonts w:ascii="Times New Roman" w:hAnsi="Times New Roman" w:cs="Times New Roman"/>
        </w:rPr>
        <w:t xml:space="preserve">dal </w:t>
      </w:r>
      <w:proofErr w:type="spellStart"/>
      <w:r w:rsidRPr="005D7309">
        <w:rPr>
          <w:rFonts w:ascii="Times New Roman" w:hAnsi="Times New Roman" w:cs="Times New Roman"/>
        </w:rPr>
        <w:t>D.l.vo</w:t>
      </w:r>
      <w:proofErr w:type="spellEnd"/>
      <w:r w:rsidRPr="005D7309">
        <w:rPr>
          <w:rFonts w:ascii="Times New Roman" w:hAnsi="Times New Roman" w:cs="Times New Roman"/>
        </w:rPr>
        <w:t xml:space="preserve"> 16.1.2008 n.</w:t>
      </w:r>
      <w:r w:rsidR="00BA2070">
        <w:rPr>
          <w:rFonts w:ascii="Times New Roman" w:hAnsi="Times New Roman" w:cs="Times New Roman"/>
        </w:rPr>
        <w:t xml:space="preserve"> </w:t>
      </w:r>
      <w:r w:rsidRPr="005D7309">
        <w:rPr>
          <w:rFonts w:ascii="Times New Roman" w:hAnsi="Times New Roman" w:cs="Times New Roman"/>
        </w:rPr>
        <w:t xml:space="preserve">4), in quanto tali operazioni fanno perdere al sottoprodotto la sua identità e sono necessarie per il successivo impiego in un processo produttivo o per il consumo" (cfr. cass.sez.3 n.14323 del 4.12.2007-depo 7.4.2008). Infine, incombe sull'interessato, anche successivamente alla modifica dell'art.183 comma primo </w:t>
      </w:r>
      <w:proofErr w:type="spellStart"/>
      <w:r w:rsidRPr="005D7309">
        <w:rPr>
          <w:rFonts w:ascii="Times New Roman" w:hAnsi="Times New Roman" w:cs="Times New Roman"/>
        </w:rPr>
        <w:t>le</w:t>
      </w:r>
      <w:r w:rsidR="00BA2070">
        <w:rPr>
          <w:rFonts w:ascii="Times New Roman" w:hAnsi="Times New Roman" w:cs="Times New Roman"/>
        </w:rPr>
        <w:t>t</w:t>
      </w:r>
      <w:r w:rsidRPr="005D7309">
        <w:rPr>
          <w:rFonts w:ascii="Times New Roman" w:hAnsi="Times New Roman" w:cs="Times New Roman"/>
        </w:rPr>
        <w:t>t</w:t>
      </w:r>
      <w:proofErr w:type="spellEnd"/>
      <w:r w:rsidRPr="005D7309">
        <w:rPr>
          <w:rFonts w:ascii="Times New Roman" w:hAnsi="Times New Roman" w:cs="Times New Roman"/>
        </w:rPr>
        <w:t>.</w:t>
      </w:r>
      <w:r w:rsidR="00BA2070">
        <w:rPr>
          <w:rFonts w:ascii="Times New Roman" w:hAnsi="Times New Roman" w:cs="Times New Roman"/>
        </w:rPr>
        <w:t xml:space="preserve"> </w:t>
      </w:r>
      <w:r w:rsidRPr="005D7309">
        <w:rPr>
          <w:rFonts w:ascii="Times New Roman" w:hAnsi="Times New Roman" w:cs="Times New Roman"/>
        </w:rPr>
        <w:t xml:space="preserve">p) D.l.gs. n.152/2006 ad opera del D.lgs.n.4 del 2008, l'onere di fornire la prova che un determinato materiale sia destinato con certezza e non come mera eventualità, ad un ulteriore utilizzo" (dr.Cass.pen.sez.3 n.41836 del 30.9.2008). </w:t>
      </w:r>
    </w:p>
    <w:p w:rsidR="00A231E6" w:rsidRPr="005D7309" w:rsidRDefault="00A231E6" w:rsidP="00A231E6">
      <w:pPr>
        <w:pStyle w:val="CM10"/>
        <w:jc w:val="both"/>
        <w:rPr>
          <w:rFonts w:ascii="Times New Roman" w:hAnsi="Times New Roman" w:cs="Times New Roman"/>
        </w:rPr>
      </w:pPr>
      <w:r w:rsidRPr="005D7309">
        <w:rPr>
          <w:rFonts w:ascii="Times New Roman" w:hAnsi="Times New Roman" w:cs="Times New Roman"/>
        </w:rPr>
        <w:t>I principi sopra richiamati, debbono ritenersi "validi" pure alla luc</w:t>
      </w:r>
      <w:r>
        <w:rPr>
          <w:rFonts w:ascii="Times New Roman" w:hAnsi="Times New Roman" w:cs="Times New Roman"/>
        </w:rPr>
        <w:t>e della disciplina contenuta nel</w:t>
      </w:r>
      <w:r w:rsidRPr="005D7309">
        <w:rPr>
          <w:rFonts w:ascii="Times New Roman" w:hAnsi="Times New Roman" w:cs="Times New Roman"/>
        </w:rPr>
        <w:t xml:space="preserve">l'art.184 bis. </w:t>
      </w:r>
    </w:p>
    <w:p w:rsidR="00A231E6" w:rsidRPr="005D7309" w:rsidRDefault="00A231E6" w:rsidP="00A231E6">
      <w:pPr>
        <w:pStyle w:val="CM5"/>
        <w:spacing w:line="240" w:lineRule="auto"/>
        <w:jc w:val="both"/>
        <w:rPr>
          <w:rFonts w:ascii="Times New Roman" w:hAnsi="Times New Roman" w:cs="Times New Roman"/>
        </w:rPr>
      </w:pPr>
      <w:r w:rsidRPr="005D7309">
        <w:rPr>
          <w:rFonts w:ascii="Times New Roman" w:hAnsi="Times New Roman" w:cs="Times New Roman"/>
        </w:rPr>
        <w:t xml:space="preserve">3.2. E, palesemente, nel caso di specie, non può parlarsi di sottoprodotto, non ricorrendo tutte le "condizioni" richieste dalla norma. </w:t>
      </w:r>
    </w:p>
    <w:p w:rsidR="00A231E6" w:rsidRPr="005D7309" w:rsidRDefault="00A231E6" w:rsidP="00A231E6">
      <w:pPr>
        <w:pStyle w:val="CM10"/>
        <w:jc w:val="both"/>
        <w:rPr>
          <w:rFonts w:ascii="Times New Roman" w:hAnsi="Times New Roman" w:cs="Times New Roman"/>
        </w:rPr>
      </w:pPr>
      <w:r w:rsidRPr="005D7309">
        <w:rPr>
          <w:rFonts w:ascii="Times New Roman" w:hAnsi="Times New Roman" w:cs="Times New Roman"/>
        </w:rPr>
        <w:t>Si è, infatti, affermato che integra il reato previsto dall'art.</w:t>
      </w:r>
      <w:r>
        <w:rPr>
          <w:rFonts w:ascii="Times New Roman" w:hAnsi="Times New Roman" w:cs="Times New Roman"/>
        </w:rPr>
        <w:t xml:space="preserve"> </w:t>
      </w:r>
      <w:r w:rsidRPr="005D7309">
        <w:rPr>
          <w:rFonts w:ascii="Times New Roman" w:hAnsi="Times New Roman" w:cs="Times New Roman"/>
        </w:rPr>
        <w:t xml:space="preserve">256 </w:t>
      </w:r>
      <w:proofErr w:type="spellStart"/>
      <w:r w:rsidRPr="005D7309">
        <w:rPr>
          <w:rFonts w:ascii="Times New Roman" w:hAnsi="Times New Roman" w:cs="Times New Roman"/>
        </w:rPr>
        <w:t>D.l.vo</w:t>
      </w:r>
      <w:proofErr w:type="spellEnd"/>
      <w:r w:rsidRPr="005D7309">
        <w:rPr>
          <w:rFonts w:ascii="Times New Roman" w:hAnsi="Times New Roman" w:cs="Times New Roman"/>
        </w:rPr>
        <w:t xml:space="preserve"> 152/2006 l'abbandono incontrollato di residui da demolizione, che vanno qualificati come rifiuti speciali e non materie prime secondarie o sottoprodotto (nel caso di specie non risultava che il materiale depositato, pietrame, impianti elettrici ed </w:t>
      </w:r>
      <w:proofErr w:type="spellStart"/>
      <w:r w:rsidRPr="005D7309">
        <w:rPr>
          <w:rFonts w:ascii="Times New Roman" w:hAnsi="Times New Roman" w:cs="Times New Roman"/>
        </w:rPr>
        <w:t>igienici-sanitari</w:t>
      </w:r>
      <w:proofErr w:type="spellEnd"/>
      <w:r w:rsidRPr="005D7309">
        <w:rPr>
          <w:rFonts w:ascii="Times New Roman" w:hAnsi="Times New Roman" w:cs="Times New Roman"/>
        </w:rPr>
        <w:t>, fosse destinato, fin dalla sua produzione, all'integrale riutilizzo per la riedificazione senza trasformazioni preliminari o compromissione della qualità ambientale)</w:t>
      </w:r>
      <w:r>
        <w:rPr>
          <w:rFonts w:ascii="Times New Roman" w:hAnsi="Times New Roman" w:cs="Times New Roman"/>
        </w:rPr>
        <w:t xml:space="preserve"> </w:t>
      </w:r>
      <w:r w:rsidRPr="005D7309">
        <w:rPr>
          <w:rFonts w:ascii="Times New Roman" w:hAnsi="Times New Roman" w:cs="Times New Roman"/>
        </w:rPr>
        <w:t>-</w:t>
      </w:r>
      <w:r>
        <w:rPr>
          <w:rFonts w:ascii="Times New Roman" w:hAnsi="Times New Roman" w:cs="Times New Roman"/>
        </w:rPr>
        <w:t xml:space="preserve"> </w:t>
      </w:r>
      <w:proofErr w:type="spellStart"/>
      <w:r w:rsidRPr="005D7309">
        <w:rPr>
          <w:rFonts w:ascii="Times New Roman" w:hAnsi="Times New Roman" w:cs="Times New Roman"/>
        </w:rPr>
        <w:t>Cass</w:t>
      </w:r>
      <w:proofErr w:type="spellEnd"/>
      <w:r>
        <w:rPr>
          <w:rFonts w:ascii="Times New Roman" w:hAnsi="Times New Roman" w:cs="Times New Roman"/>
        </w:rPr>
        <w:t>.</w:t>
      </w:r>
      <w:r w:rsidRPr="005D7309">
        <w:rPr>
          <w:rFonts w:ascii="Times New Roman" w:hAnsi="Times New Roman" w:cs="Times New Roman"/>
        </w:rPr>
        <w:t xml:space="preserve"> sez. 3 n.17823 del 17/1/2012) e che integra il reato in questione il reimpiego di materiale inerte derivante dall'attività di scarifica di manto stradale nel processo produttivo di conglomerato bituminoso, non potendo lo scarificato essere qualificato come sottoprodotto ai sensi dell'art.184 bis, neppure all'esito della modifica introdotta dall'art.</w:t>
      </w:r>
      <w:r>
        <w:rPr>
          <w:rFonts w:ascii="Times New Roman" w:hAnsi="Times New Roman" w:cs="Times New Roman"/>
        </w:rPr>
        <w:t xml:space="preserve"> </w:t>
      </w:r>
      <w:r w:rsidRPr="005D7309">
        <w:rPr>
          <w:rFonts w:ascii="Times New Roman" w:hAnsi="Times New Roman" w:cs="Times New Roman"/>
        </w:rPr>
        <w:t xml:space="preserve">12 </w:t>
      </w:r>
      <w:proofErr w:type="spellStart"/>
      <w:r w:rsidRPr="005D7309">
        <w:rPr>
          <w:rFonts w:ascii="Times New Roman" w:hAnsi="Times New Roman" w:cs="Times New Roman"/>
        </w:rPr>
        <w:t>D.L.vo</w:t>
      </w:r>
      <w:proofErr w:type="spellEnd"/>
      <w:r w:rsidRPr="005D7309">
        <w:rPr>
          <w:rFonts w:ascii="Times New Roman" w:hAnsi="Times New Roman" w:cs="Times New Roman"/>
        </w:rPr>
        <w:t xml:space="preserve"> 3/12/2010 n.</w:t>
      </w:r>
      <w:r>
        <w:rPr>
          <w:rFonts w:ascii="Times New Roman" w:hAnsi="Times New Roman" w:cs="Times New Roman"/>
        </w:rPr>
        <w:t xml:space="preserve"> </w:t>
      </w:r>
      <w:r w:rsidRPr="005D7309">
        <w:rPr>
          <w:rFonts w:ascii="Times New Roman" w:hAnsi="Times New Roman" w:cs="Times New Roman"/>
        </w:rPr>
        <w:t xml:space="preserve">205; e che i fanghi di cemento ottenuti dal lavaggio delle betoniere sono qualificabili come rifiuti e non </w:t>
      </w:r>
      <w:r w:rsidRPr="005D7309">
        <w:rPr>
          <w:rFonts w:ascii="Times New Roman" w:hAnsi="Times New Roman" w:cs="Times New Roman"/>
        </w:rPr>
        <w:lastRenderedPageBreak/>
        <w:t xml:space="preserve">rientrano nella categoria dei sottoprodotti di cui all'art.184 bis </w:t>
      </w:r>
      <w:proofErr w:type="spellStart"/>
      <w:r w:rsidRPr="005D7309">
        <w:rPr>
          <w:rFonts w:ascii="Times New Roman" w:hAnsi="Times New Roman" w:cs="Times New Roman"/>
        </w:rPr>
        <w:t>D.lvo</w:t>
      </w:r>
      <w:proofErr w:type="spellEnd"/>
      <w:r w:rsidRPr="005D7309">
        <w:rPr>
          <w:rFonts w:ascii="Times New Roman" w:hAnsi="Times New Roman" w:cs="Times New Roman"/>
        </w:rPr>
        <w:t>. 152/2006, trattandosi di materiale non provenienti da un processo produttivo, ma da sottoporre per l'eventuale utilizzo ad ulteriore trattamento di pulitura diverso dalla normale pratica industriale (</w:t>
      </w:r>
      <w:proofErr w:type="spellStart"/>
      <w:r w:rsidRPr="005D7309">
        <w:rPr>
          <w:rFonts w:ascii="Times New Roman" w:hAnsi="Times New Roman" w:cs="Times New Roman"/>
        </w:rPr>
        <w:t>cass</w:t>
      </w:r>
      <w:proofErr w:type="spellEnd"/>
      <w:r w:rsidRPr="005D7309">
        <w:rPr>
          <w:rFonts w:ascii="Times New Roman" w:hAnsi="Times New Roman" w:cs="Times New Roman"/>
        </w:rPr>
        <w:t>. sez. 3 n.42338 del 9/7/2013); e che non possono essere qualificati come sottoprodotto i residui da demolizione, quando non siano destinati, sin dalla loro produzione, all'integrale riutilizzo senza trasformazioni preliminari o compromissione della qualità ambientale (</w:t>
      </w:r>
      <w:proofErr w:type="spellStart"/>
      <w:r w:rsidRPr="005D7309">
        <w:rPr>
          <w:rFonts w:ascii="Times New Roman" w:hAnsi="Times New Roman" w:cs="Times New Roman"/>
        </w:rPr>
        <w:t>Cass</w:t>
      </w:r>
      <w:proofErr w:type="spellEnd"/>
      <w:r w:rsidRPr="005D7309">
        <w:rPr>
          <w:rFonts w:ascii="Times New Roman" w:hAnsi="Times New Roman" w:cs="Times New Roman"/>
        </w:rPr>
        <w:t>. sez.</w:t>
      </w:r>
      <w:r>
        <w:rPr>
          <w:rFonts w:ascii="Times New Roman" w:hAnsi="Times New Roman" w:cs="Times New Roman"/>
        </w:rPr>
        <w:t xml:space="preserve"> </w:t>
      </w:r>
      <w:r w:rsidRPr="005D7309">
        <w:rPr>
          <w:rFonts w:ascii="Times New Roman" w:hAnsi="Times New Roman" w:cs="Times New Roman"/>
        </w:rPr>
        <w:t xml:space="preserve">3 n.3202 del 2/10/2014). </w:t>
      </w:r>
    </w:p>
    <w:p w:rsidR="00A231E6" w:rsidRPr="005D7309" w:rsidRDefault="00A231E6" w:rsidP="00A231E6">
      <w:pPr>
        <w:pStyle w:val="Default"/>
        <w:jc w:val="both"/>
        <w:rPr>
          <w:rFonts w:ascii="Times New Roman" w:hAnsi="Times New Roman" w:cs="Times New Roman"/>
          <w:color w:val="auto"/>
        </w:rPr>
      </w:pPr>
      <w:r w:rsidRPr="005D7309">
        <w:rPr>
          <w:rFonts w:ascii="Times New Roman" w:hAnsi="Times New Roman" w:cs="Times New Roman"/>
          <w:color w:val="auto"/>
        </w:rPr>
        <w:t>3.3.</w:t>
      </w:r>
      <w:r>
        <w:rPr>
          <w:rFonts w:ascii="Times New Roman" w:hAnsi="Times New Roman" w:cs="Times New Roman"/>
          <w:color w:val="auto"/>
        </w:rPr>
        <w:t xml:space="preserve"> </w:t>
      </w:r>
      <w:r w:rsidRPr="005D7309">
        <w:rPr>
          <w:rFonts w:ascii="Times New Roman" w:hAnsi="Times New Roman" w:cs="Times New Roman"/>
          <w:color w:val="auto"/>
        </w:rPr>
        <w:t>II Tribunale ha fatto corretta applicazione di tali principi, evidenziando che il materiale trasportato nell'area, come in precedenza descritto, abbisognasse, comunque, per essere reimpiegato di trasformazioni preliminari, mediante frantumazione. Operazione questa non rientrante nella normale pratica industriale e che già di per sé rendeva il materiale stesso non qualificabile come sottoprodotto. Inoltre non era stata fornita alcuna allegazione in ordine alla "rispondenza della destinazione agli standard merceologiche e alle norme tecniche</w:t>
      </w:r>
      <w:r>
        <w:rPr>
          <w:rFonts w:ascii="Times New Roman" w:hAnsi="Times New Roman" w:cs="Times New Roman"/>
          <w:color w:val="auto"/>
        </w:rPr>
        <w:t xml:space="preserve"> </w:t>
      </w:r>
      <w:r w:rsidRPr="005D7309">
        <w:rPr>
          <w:rFonts w:ascii="Times New Roman" w:hAnsi="Times New Roman" w:cs="Times New Roman"/>
          <w:color w:val="auto"/>
        </w:rPr>
        <w:t xml:space="preserve">(pag.4,5). </w:t>
      </w:r>
    </w:p>
    <w:p w:rsidR="00A231E6" w:rsidRPr="005D7309" w:rsidRDefault="00A231E6" w:rsidP="00A231E6">
      <w:pPr>
        <w:pStyle w:val="CM6"/>
        <w:spacing w:line="240" w:lineRule="auto"/>
        <w:jc w:val="both"/>
        <w:rPr>
          <w:rFonts w:ascii="Times New Roman" w:hAnsi="Times New Roman" w:cs="Times New Roman"/>
        </w:rPr>
      </w:pPr>
      <w:r w:rsidRPr="005D7309">
        <w:rPr>
          <w:rFonts w:ascii="Times New Roman" w:hAnsi="Times New Roman" w:cs="Times New Roman"/>
        </w:rPr>
        <w:t>La giurisprudenza richiamata dal ricorrente (</w:t>
      </w:r>
      <w:proofErr w:type="spellStart"/>
      <w:r w:rsidRPr="005D7309">
        <w:rPr>
          <w:rFonts w:ascii="Times New Roman" w:hAnsi="Times New Roman" w:cs="Times New Roman"/>
        </w:rPr>
        <w:t>Cass</w:t>
      </w:r>
      <w:proofErr w:type="spellEnd"/>
      <w:r w:rsidRPr="005D7309">
        <w:rPr>
          <w:rFonts w:ascii="Times New Roman" w:hAnsi="Times New Roman" w:cs="Times New Roman"/>
        </w:rPr>
        <w:t xml:space="preserve">. sez.3 n.41331/2008) riguarda, invece, le terre e le rocce da scavo, che non sono certo equiparabili agli inerti derivanti da demolizioni di fabbricati. </w:t>
      </w:r>
    </w:p>
    <w:p w:rsidR="00A231E6" w:rsidRPr="005D7309" w:rsidRDefault="00A231E6" w:rsidP="00A231E6">
      <w:pPr>
        <w:pStyle w:val="CM7"/>
        <w:spacing w:line="240" w:lineRule="auto"/>
        <w:jc w:val="both"/>
        <w:rPr>
          <w:rFonts w:ascii="Times New Roman" w:hAnsi="Times New Roman" w:cs="Times New Roman"/>
        </w:rPr>
      </w:pPr>
      <w:r w:rsidRPr="005D7309">
        <w:rPr>
          <w:rFonts w:ascii="Times New Roman" w:hAnsi="Times New Roman" w:cs="Times New Roman"/>
        </w:rPr>
        <w:t xml:space="preserve">Il materiale proveniente dalle attività di scavo era escluso dalla disciplina sui rifiuti alle condizioni stabilite con l'art.1 comma 17-19 della legge 21 dicembre 2001 n.443, che interpretava autenticamente sia il comma 3 </w:t>
      </w:r>
      <w:proofErr w:type="spellStart"/>
      <w:r w:rsidRPr="005D7309">
        <w:rPr>
          <w:rFonts w:ascii="Times New Roman" w:hAnsi="Times New Roman" w:cs="Times New Roman"/>
        </w:rPr>
        <w:t>lett</w:t>
      </w:r>
      <w:proofErr w:type="spellEnd"/>
      <w:r w:rsidRPr="005D7309">
        <w:rPr>
          <w:rFonts w:ascii="Times New Roman" w:hAnsi="Times New Roman" w:cs="Times New Roman"/>
        </w:rPr>
        <w:t>.</w:t>
      </w:r>
      <w:r>
        <w:rPr>
          <w:rFonts w:ascii="Times New Roman" w:hAnsi="Times New Roman" w:cs="Times New Roman"/>
        </w:rPr>
        <w:t xml:space="preserve"> </w:t>
      </w:r>
      <w:r w:rsidRPr="005D7309">
        <w:rPr>
          <w:rFonts w:ascii="Times New Roman" w:hAnsi="Times New Roman" w:cs="Times New Roman"/>
        </w:rPr>
        <w:t xml:space="preserve">b) dell'art.7 del decreto Ronchi, che l'art.8 </w:t>
      </w:r>
      <w:proofErr w:type="spellStart"/>
      <w:r w:rsidRPr="005D7309">
        <w:rPr>
          <w:rFonts w:ascii="Times New Roman" w:hAnsi="Times New Roman" w:cs="Times New Roman"/>
        </w:rPr>
        <w:t>lett.f</w:t>
      </w:r>
      <w:proofErr w:type="spellEnd"/>
      <w:r w:rsidRPr="005D7309">
        <w:rPr>
          <w:rFonts w:ascii="Times New Roman" w:hAnsi="Times New Roman" w:cs="Times New Roman"/>
        </w:rPr>
        <w:t>) bis del menzionato decreto</w:t>
      </w:r>
      <w:r>
        <w:rPr>
          <w:rFonts w:ascii="Times New Roman" w:hAnsi="Times New Roman" w:cs="Times New Roman"/>
        </w:rPr>
        <w:t>,</w:t>
      </w:r>
      <w:r w:rsidRPr="005D7309">
        <w:rPr>
          <w:rFonts w:ascii="Times New Roman" w:hAnsi="Times New Roman" w:cs="Times New Roman"/>
        </w:rPr>
        <w:t xml:space="preserve"> lettera inserita con l'art.</w:t>
      </w:r>
      <w:r>
        <w:rPr>
          <w:rFonts w:ascii="Times New Roman" w:hAnsi="Times New Roman" w:cs="Times New Roman"/>
        </w:rPr>
        <w:t xml:space="preserve"> 10</w:t>
      </w:r>
      <w:r w:rsidRPr="005D7309">
        <w:rPr>
          <w:rFonts w:ascii="Times New Roman" w:hAnsi="Times New Roman" w:cs="Times New Roman"/>
        </w:rPr>
        <w:t xml:space="preserve"> comma 1 legge 23 marzo 2001 n.</w:t>
      </w:r>
      <w:r>
        <w:rPr>
          <w:rFonts w:ascii="Times New Roman" w:hAnsi="Times New Roman" w:cs="Times New Roman"/>
        </w:rPr>
        <w:t xml:space="preserve"> </w:t>
      </w:r>
      <w:r w:rsidRPr="005D7309">
        <w:rPr>
          <w:rFonts w:ascii="Times New Roman" w:hAnsi="Times New Roman" w:cs="Times New Roman"/>
        </w:rPr>
        <w:t>93. La non assimilazione degli inerti derivanti da demolizione di edifici o da scavi di strade alle terre e rocce da scavo è stata ribadita con il decreto legislativo n.156 del 2006</w:t>
      </w:r>
      <w:r>
        <w:rPr>
          <w:rFonts w:ascii="Times New Roman" w:hAnsi="Times New Roman" w:cs="Times New Roman"/>
        </w:rPr>
        <w:t xml:space="preserve"> </w:t>
      </w:r>
      <w:r w:rsidRPr="005D7309">
        <w:rPr>
          <w:rFonts w:ascii="Times New Roman" w:hAnsi="Times New Roman" w:cs="Times New Roman"/>
        </w:rPr>
        <w:t>-</w:t>
      </w:r>
      <w:r>
        <w:rPr>
          <w:rFonts w:ascii="Times New Roman" w:hAnsi="Times New Roman" w:cs="Times New Roman"/>
        </w:rPr>
        <w:t xml:space="preserve"> </w:t>
      </w:r>
      <w:r w:rsidRPr="005D7309">
        <w:rPr>
          <w:rFonts w:ascii="Times New Roman" w:hAnsi="Times New Roman" w:cs="Times New Roman"/>
        </w:rPr>
        <w:t>art.186</w:t>
      </w:r>
      <w:r>
        <w:rPr>
          <w:rFonts w:ascii="Times New Roman" w:hAnsi="Times New Roman" w:cs="Times New Roman"/>
        </w:rPr>
        <w:t xml:space="preserve"> </w:t>
      </w:r>
      <w:r w:rsidRPr="005D7309">
        <w:rPr>
          <w:rFonts w:ascii="Times New Roman" w:hAnsi="Times New Roman" w:cs="Times New Roman"/>
        </w:rPr>
        <w:softHyphen/>
        <w:t>(</w:t>
      </w:r>
      <w:proofErr w:type="spellStart"/>
      <w:r w:rsidRPr="005D7309">
        <w:rPr>
          <w:rFonts w:ascii="Times New Roman" w:hAnsi="Times New Roman" w:cs="Times New Roman"/>
        </w:rPr>
        <w:t>cfr.Cass.pen</w:t>
      </w:r>
      <w:proofErr w:type="spellEnd"/>
      <w:r w:rsidRPr="005D7309">
        <w:rPr>
          <w:rFonts w:ascii="Times New Roman" w:hAnsi="Times New Roman" w:cs="Times New Roman"/>
        </w:rPr>
        <w:t>.</w:t>
      </w:r>
      <w:r>
        <w:rPr>
          <w:rFonts w:ascii="Times New Roman" w:hAnsi="Times New Roman" w:cs="Times New Roman"/>
        </w:rPr>
        <w:t xml:space="preserve"> </w:t>
      </w:r>
      <w:r w:rsidRPr="005D7309">
        <w:rPr>
          <w:rFonts w:ascii="Times New Roman" w:hAnsi="Times New Roman" w:cs="Times New Roman"/>
        </w:rPr>
        <w:t>sez.</w:t>
      </w:r>
      <w:r>
        <w:rPr>
          <w:rFonts w:ascii="Times New Roman" w:hAnsi="Times New Roman" w:cs="Times New Roman"/>
        </w:rPr>
        <w:t xml:space="preserve"> </w:t>
      </w:r>
      <w:r w:rsidRPr="005D7309">
        <w:rPr>
          <w:rFonts w:ascii="Times New Roman" w:hAnsi="Times New Roman" w:cs="Times New Roman"/>
        </w:rPr>
        <w:t>3 n.</w:t>
      </w:r>
      <w:r>
        <w:rPr>
          <w:rFonts w:ascii="Times New Roman" w:hAnsi="Times New Roman" w:cs="Times New Roman"/>
        </w:rPr>
        <w:t xml:space="preserve"> 1</w:t>
      </w:r>
      <w:r w:rsidRPr="005D7309">
        <w:rPr>
          <w:rFonts w:ascii="Times New Roman" w:hAnsi="Times New Roman" w:cs="Times New Roman"/>
        </w:rPr>
        <w:t>03 del 15.1.2008</w:t>
      </w:r>
      <w:r>
        <w:rPr>
          <w:rFonts w:ascii="Times New Roman" w:hAnsi="Times New Roman" w:cs="Times New Roman"/>
        </w:rPr>
        <w:t xml:space="preserve"> </w:t>
      </w:r>
      <w:r w:rsidRPr="005D7309">
        <w:rPr>
          <w:rFonts w:ascii="Times New Roman" w:hAnsi="Times New Roman" w:cs="Times New Roman"/>
        </w:rPr>
        <w:t>-</w:t>
      </w:r>
      <w:r>
        <w:rPr>
          <w:rFonts w:ascii="Times New Roman" w:hAnsi="Times New Roman" w:cs="Times New Roman"/>
        </w:rPr>
        <w:t xml:space="preserve"> </w:t>
      </w:r>
      <w:r w:rsidRPr="005D7309">
        <w:rPr>
          <w:rFonts w:ascii="Times New Roman" w:hAnsi="Times New Roman" w:cs="Times New Roman"/>
        </w:rPr>
        <w:t xml:space="preserve">Pagliaroli). </w:t>
      </w:r>
    </w:p>
    <w:p w:rsidR="00A231E6" w:rsidRPr="005D7309" w:rsidRDefault="00A231E6" w:rsidP="00A231E6">
      <w:pPr>
        <w:pStyle w:val="CM10"/>
        <w:jc w:val="both"/>
        <w:rPr>
          <w:rFonts w:ascii="Times New Roman" w:hAnsi="Times New Roman" w:cs="Times New Roman"/>
        </w:rPr>
      </w:pPr>
      <w:r w:rsidRPr="005D7309">
        <w:rPr>
          <w:rFonts w:ascii="Times New Roman" w:hAnsi="Times New Roman" w:cs="Times New Roman"/>
        </w:rPr>
        <w:t>Lo scavo, infatti, ha per oggetto il terreno, mentre la demolizione ha per oggetto un edificio o, comunque, un manufatto costruito dall'uomo (</w:t>
      </w:r>
      <w:proofErr w:type="spellStart"/>
      <w:r w:rsidRPr="005D7309">
        <w:rPr>
          <w:rFonts w:ascii="Times New Roman" w:hAnsi="Times New Roman" w:cs="Times New Roman"/>
        </w:rPr>
        <w:t>Cass</w:t>
      </w:r>
      <w:proofErr w:type="spellEnd"/>
      <w:r w:rsidRPr="005D7309">
        <w:rPr>
          <w:rFonts w:ascii="Times New Roman" w:hAnsi="Times New Roman" w:cs="Times New Roman"/>
        </w:rPr>
        <w:t>.</w:t>
      </w:r>
      <w:r>
        <w:rPr>
          <w:rFonts w:ascii="Times New Roman" w:hAnsi="Times New Roman" w:cs="Times New Roman"/>
        </w:rPr>
        <w:t xml:space="preserve"> </w:t>
      </w:r>
      <w:r w:rsidRPr="005D7309">
        <w:rPr>
          <w:rFonts w:ascii="Times New Roman" w:hAnsi="Times New Roman" w:cs="Times New Roman"/>
        </w:rPr>
        <w:t xml:space="preserve">sez. 3 n.37280 del 12.6.2008). </w:t>
      </w:r>
    </w:p>
    <w:p w:rsidR="00A231E6" w:rsidRPr="005D7309" w:rsidRDefault="00A231E6" w:rsidP="00A231E6">
      <w:pPr>
        <w:pStyle w:val="CM7"/>
        <w:spacing w:line="240" w:lineRule="auto"/>
        <w:jc w:val="both"/>
        <w:rPr>
          <w:rFonts w:ascii="Times New Roman" w:hAnsi="Times New Roman" w:cs="Times New Roman"/>
        </w:rPr>
      </w:pPr>
      <w:r w:rsidRPr="005D7309">
        <w:rPr>
          <w:rFonts w:ascii="Times New Roman" w:hAnsi="Times New Roman" w:cs="Times New Roman"/>
        </w:rPr>
        <w:t>4. Non c'è dubbio che, secondo la giurisprudenza di questa Corte, indicata anche nel ricorso (</w:t>
      </w:r>
      <w:proofErr w:type="spellStart"/>
      <w:r w:rsidRPr="005D7309">
        <w:rPr>
          <w:rFonts w:ascii="Times New Roman" w:hAnsi="Times New Roman" w:cs="Times New Roman"/>
        </w:rPr>
        <w:t>Cass</w:t>
      </w:r>
      <w:proofErr w:type="spellEnd"/>
      <w:r w:rsidRPr="005D7309">
        <w:rPr>
          <w:rFonts w:ascii="Times New Roman" w:hAnsi="Times New Roman" w:cs="Times New Roman"/>
        </w:rPr>
        <w:t>. sez. 3 n.</w:t>
      </w:r>
      <w:r>
        <w:rPr>
          <w:rFonts w:ascii="Times New Roman" w:hAnsi="Times New Roman" w:cs="Times New Roman"/>
        </w:rPr>
        <w:t xml:space="preserve"> </w:t>
      </w:r>
      <w:r w:rsidRPr="005D7309">
        <w:rPr>
          <w:rFonts w:ascii="Times New Roman" w:hAnsi="Times New Roman" w:cs="Times New Roman"/>
        </w:rPr>
        <w:t xml:space="preserve">32158 del 1/7/2002; </w:t>
      </w:r>
      <w:proofErr w:type="spellStart"/>
      <w:r w:rsidRPr="005D7309">
        <w:rPr>
          <w:rFonts w:ascii="Times New Roman" w:hAnsi="Times New Roman" w:cs="Times New Roman"/>
        </w:rPr>
        <w:t>Cass</w:t>
      </w:r>
      <w:proofErr w:type="spellEnd"/>
      <w:r>
        <w:rPr>
          <w:rFonts w:ascii="Times New Roman" w:hAnsi="Times New Roman" w:cs="Times New Roman"/>
        </w:rPr>
        <w:t>.</w:t>
      </w:r>
      <w:r w:rsidRPr="005D7309">
        <w:rPr>
          <w:rFonts w:ascii="Times New Roman" w:hAnsi="Times New Roman" w:cs="Times New Roman"/>
        </w:rPr>
        <w:t xml:space="preserve"> sez.</w:t>
      </w:r>
      <w:r>
        <w:rPr>
          <w:rFonts w:ascii="Times New Roman" w:hAnsi="Times New Roman" w:cs="Times New Roman"/>
        </w:rPr>
        <w:t xml:space="preserve"> </w:t>
      </w:r>
      <w:r w:rsidRPr="005D7309">
        <w:rPr>
          <w:rFonts w:ascii="Times New Roman" w:hAnsi="Times New Roman" w:cs="Times New Roman"/>
        </w:rPr>
        <w:t>3 n.</w:t>
      </w:r>
      <w:r>
        <w:rPr>
          <w:rFonts w:ascii="Times New Roman" w:hAnsi="Times New Roman" w:cs="Times New Roman"/>
        </w:rPr>
        <w:t xml:space="preserve"> </w:t>
      </w:r>
      <w:r w:rsidRPr="005D7309">
        <w:rPr>
          <w:rFonts w:ascii="Times New Roman" w:hAnsi="Times New Roman" w:cs="Times New Roman"/>
        </w:rPr>
        <w:t>36406 del 26/6/2013), la mera titolarità dell'area, pur nella consapevolezza da parte del proprietario dell'abbandono di rifiuti, non sia sufficiente per affermare la penale responsabilità dello stesso, dal momento che la condotta omissiva può dar luogo ad ipotesi di responsabilità soltanto quando ricorra l'obbligo giuridico di impedire l'evento ex art.40 cp</w:t>
      </w:r>
      <w:r>
        <w:rPr>
          <w:rFonts w:ascii="Times New Roman" w:hAnsi="Times New Roman" w:cs="Times New Roman"/>
        </w:rPr>
        <w:t>v</w:t>
      </w:r>
      <w:r w:rsidRPr="005D7309">
        <w:rPr>
          <w:rFonts w:ascii="Times New Roman" w:hAnsi="Times New Roman" w:cs="Times New Roman"/>
        </w:rPr>
        <w:t xml:space="preserve">. </w:t>
      </w:r>
      <w:proofErr w:type="spellStart"/>
      <w:r w:rsidRPr="005D7309">
        <w:rPr>
          <w:rFonts w:ascii="Times New Roman" w:hAnsi="Times New Roman" w:cs="Times New Roman"/>
        </w:rPr>
        <w:t>cod.pen</w:t>
      </w:r>
      <w:proofErr w:type="spellEnd"/>
      <w:r w:rsidRPr="005D7309">
        <w:rPr>
          <w:rFonts w:ascii="Times New Roman" w:hAnsi="Times New Roman" w:cs="Times New Roman"/>
        </w:rPr>
        <w:t xml:space="preserve">. </w:t>
      </w:r>
    </w:p>
    <w:p w:rsidR="00A231E6" w:rsidRPr="005D7309" w:rsidRDefault="00A231E6" w:rsidP="00A231E6">
      <w:pPr>
        <w:pStyle w:val="CM6"/>
        <w:spacing w:line="240" w:lineRule="auto"/>
        <w:jc w:val="both"/>
        <w:rPr>
          <w:rFonts w:ascii="Times New Roman" w:hAnsi="Times New Roman" w:cs="Times New Roman"/>
        </w:rPr>
      </w:pPr>
      <w:r w:rsidRPr="005D7309">
        <w:rPr>
          <w:rFonts w:ascii="Times New Roman" w:hAnsi="Times New Roman" w:cs="Times New Roman"/>
        </w:rPr>
        <w:t xml:space="preserve">Ma, nella fattispecie in esame, il ricorrente non è stato certamente ritenuto responsabile per il solo fatto di aver tollerato e, comunque, per non aver impedito. il deposito dei rifiuti. </w:t>
      </w:r>
    </w:p>
    <w:p w:rsidR="00A231E6" w:rsidRPr="005D7309" w:rsidRDefault="00A231E6" w:rsidP="00A231E6">
      <w:pPr>
        <w:pStyle w:val="CM6"/>
        <w:spacing w:line="240" w:lineRule="auto"/>
        <w:jc w:val="both"/>
        <w:rPr>
          <w:rFonts w:ascii="Times New Roman" w:hAnsi="Times New Roman" w:cs="Times New Roman"/>
        </w:rPr>
      </w:pPr>
      <w:r w:rsidRPr="005D7309">
        <w:rPr>
          <w:rFonts w:ascii="Times New Roman" w:hAnsi="Times New Roman" w:cs="Times New Roman"/>
        </w:rPr>
        <w:t>Allo Z</w:t>
      </w:r>
      <w:r>
        <w:rPr>
          <w:rFonts w:ascii="Times New Roman" w:hAnsi="Times New Roman" w:cs="Times New Roman"/>
        </w:rPr>
        <w:t>.</w:t>
      </w:r>
      <w:r w:rsidRPr="005D7309">
        <w:rPr>
          <w:rFonts w:ascii="Times New Roman" w:hAnsi="Times New Roman" w:cs="Times New Roman"/>
        </w:rPr>
        <w:t xml:space="preserve"> si contesta di aver concorso con il coimputato nel trasporto e nel deposito del materiale. </w:t>
      </w:r>
    </w:p>
    <w:p w:rsidR="00A231E6" w:rsidRPr="005D7309" w:rsidRDefault="00A231E6" w:rsidP="00A231E6">
      <w:pPr>
        <w:pStyle w:val="CM10"/>
        <w:jc w:val="both"/>
        <w:rPr>
          <w:rFonts w:ascii="Times New Roman" w:hAnsi="Times New Roman" w:cs="Times New Roman"/>
        </w:rPr>
      </w:pPr>
      <w:r w:rsidRPr="005D7309">
        <w:rPr>
          <w:rFonts w:ascii="Times New Roman" w:hAnsi="Times New Roman" w:cs="Times New Roman"/>
        </w:rPr>
        <w:t>Egli era, invero, oltre che proprietario dell'area, anche committente delle opere di costruzione che dovevano essere ivi realizzate; era, quindi, "interessato" alla realizzazione della stradina (attraverso lo sbriciolamento degli inerti trasportati) per consentire il transito dei furgoni impegnati nel cantiere (pag.</w:t>
      </w:r>
      <w:r>
        <w:rPr>
          <w:rFonts w:ascii="Times New Roman" w:hAnsi="Times New Roman" w:cs="Times New Roman"/>
        </w:rPr>
        <w:t xml:space="preserve"> </w:t>
      </w:r>
      <w:r w:rsidRPr="005D7309">
        <w:rPr>
          <w:rFonts w:ascii="Times New Roman" w:hAnsi="Times New Roman" w:cs="Times New Roman"/>
        </w:rPr>
        <w:t xml:space="preserve">5 </w:t>
      </w:r>
      <w:proofErr w:type="spellStart"/>
      <w:r w:rsidRPr="005D7309">
        <w:rPr>
          <w:rFonts w:ascii="Times New Roman" w:hAnsi="Times New Roman" w:cs="Times New Roman"/>
        </w:rPr>
        <w:t>sent</w:t>
      </w:r>
      <w:proofErr w:type="spellEnd"/>
      <w:r w:rsidRPr="005D7309">
        <w:rPr>
          <w:rFonts w:ascii="Times New Roman" w:hAnsi="Times New Roman" w:cs="Times New Roman"/>
        </w:rPr>
        <w:t xml:space="preserve">.). </w:t>
      </w:r>
    </w:p>
    <w:p w:rsidR="00A80B17" w:rsidRDefault="00A80B17" w:rsidP="00B9002A">
      <w:pPr>
        <w:jc w:val="both"/>
        <w:rPr>
          <w:rFonts w:ascii="Times New Roman" w:hAnsi="Times New Roman" w:cs="Times New Roman"/>
          <w:sz w:val="24"/>
          <w:szCs w:val="24"/>
        </w:rPr>
      </w:pPr>
    </w:p>
    <w:p w:rsidR="00B9002A" w:rsidRPr="00B37B33" w:rsidRDefault="00B9002A" w:rsidP="00B9002A">
      <w:pPr>
        <w:jc w:val="both"/>
        <w:rPr>
          <w:rFonts w:ascii="Times New Roman" w:hAnsi="Times New Roman" w:cs="Times New Roman"/>
          <w:sz w:val="24"/>
          <w:szCs w:val="24"/>
        </w:rPr>
      </w:pPr>
      <w:r>
        <w:rPr>
          <w:rFonts w:ascii="Times New Roman" w:hAnsi="Times New Roman" w:cs="Times New Roman"/>
          <w:sz w:val="24"/>
          <w:szCs w:val="24"/>
        </w:rPr>
        <w:t>[omissis]</w:t>
      </w:r>
    </w:p>
    <w:sectPr w:rsidR="00B9002A" w:rsidRPr="00B37B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CB"/>
    <w:rsid w:val="000D31BA"/>
    <w:rsid w:val="000D4C9A"/>
    <w:rsid w:val="000E6727"/>
    <w:rsid w:val="00297B4E"/>
    <w:rsid w:val="002D59C6"/>
    <w:rsid w:val="003323D8"/>
    <w:rsid w:val="003535A7"/>
    <w:rsid w:val="00354247"/>
    <w:rsid w:val="00364498"/>
    <w:rsid w:val="004B4BF6"/>
    <w:rsid w:val="004B638D"/>
    <w:rsid w:val="00534A88"/>
    <w:rsid w:val="00642C79"/>
    <w:rsid w:val="006A0E2D"/>
    <w:rsid w:val="006A74E4"/>
    <w:rsid w:val="00775BEF"/>
    <w:rsid w:val="007C3ECB"/>
    <w:rsid w:val="008916D9"/>
    <w:rsid w:val="008C6DB3"/>
    <w:rsid w:val="00915D98"/>
    <w:rsid w:val="009162B8"/>
    <w:rsid w:val="00997A5A"/>
    <w:rsid w:val="00A231E6"/>
    <w:rsid w:val="00A80B17"/>
    <w:rsid w:val="00AF1BD8"/>
    <w:rsid w:val="00B05F7B"/>
    <w:rsid w:val="00B26BA0"/>
    <w:rsid w:val="00B37B33"/>
    <w:rsid w:val="00B9002A"/>
    <w:rsid w:val="00BA2070"/>
    <w:rsid w:val="00C07FB7"/>
    <w:rsid w:val="00C51366"/>
    <w:rsid w:val="00C56D01"/>
    <w:rsid w:val="00CC54E0"/>
    <w:rsid w:val="00D50164"/>
    <w:rsid w:val="00D629EA"/>
    <w:rsid w:val="00E60BE3"/>
    <w:rsid w:val="00EC60D4"/>
    <w:rsid w:val="00EF27A1"/>
    <w:rsid w:val="00FD5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70E54-80EC-46CC-A1A4-73642395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35A7"/>
    <w:pPr>
      <w:ind w:left="720"/>
      <w:contextualSpacing/>
    </w:pPr>
  </w:style>
  <w:style w:type="paragraph" w:customStyle="1" w:styleId="Default">
    <w:name w:val="Default"/>
    <w:rsid w:val="00A231E6"/>
    <w:pPr>
      <w:widowControl w:val="0"/>
      <w:autoSpaceDE w:val="0"/>
      <w:autoSpaceDN w:val="0"/>
      <w:adjustRightInd w:val="0"/>
    </w:pPr>
    <w:rPr>
      <w:rFonts w:ascii="Arial" w:eastAsiaTheme="minorEastAsia" w:hAnsi="Arial" w:cs="Arial"/>
      <w:color w:val="000000"/>
      <w:sz w:val="24"/>
      <w:szCs w:val="24"/>
      <w:lang w:eastAsia="it-IT"/>
    </w:rPr>
  </w:style>
  <w:style w:type="paragraph" w:customStyle="1" w:styleId="CM10">
    <w:name w:val="CM10"/>
    <w:basedOn w:val="Default"/>
    <w:next w:val="Default"/>
    <w:uiPriority w:val="99"/>
    <w:rsid w:val="00A231E6"/>
    <w:rPr>
      <w:color w:val="auto"/>
    </w:rPr>
  </w:style>
  <w:style w:type="paragraph" w:customStyle="1" w:styleId="CM3">
    <w:name w:val="CM3"/>
    <w:basedOn w:val="Default"/>
    <w:next w:val="Default"/>
    <w:uiPriority w:val="99"/>
    <w:rsid w:val="00A231E6"/>
    <w:pPr>
      <w:spacing w:line="246" w:lineRule="atLeast"/>
    </w:pPr>
    <w:rPr>
      <w:color w:val="auto"/>
    </w:rPr>
  </w:style>
  <w:style w:type="paragraph" w:customStyle="1" w:styleId="CM4">
    <w:name w:val="CM4"/>
    <w:basedOn w:val="Default"/>
    <w:next w:val="Default"/>
    <w:uiPriority w:val="99"/>
    <w:rsid w:val="00A231E6"/>
    <w:pPr>
      <w:spacing w:line="248" w:lineRule="atLeast"/>
    </w:pPr>
    <w:rPr>
      <w:color w:val="auto"/>
    </w:rPr>
  </w:style>
  <w:style w:type="paragraph" w:customStyle="1" w:styleId="CM5">
    <w:name w:val="CM5"/>
    <w:basedOn w:val="Default"/>
    <w:next w:val="Default"/>
    <w:uiPriority w:val="99"/>
    <w:rsid w:val="00A231E6"/>
    <w:pPr>
      <w:spacing w:line="243" w:lineRule="atLeast"/>
    </w:pPr>
    <w:rPr>
      <w:color w:val="auto"/>
    </w:rPr>
  </w:style>
  <w:style w:type="paragraph" w:customStyle="1" w:styleId="CM6">
    <w:name w:val="CM6"/>
    <w:basedOn w:val="Default"/>
    <w:next w:val="Default"/>
    <w:uiPriority w:val="99"/>
    <w:rsid w:val="00A231E6"/>
    <w:pPr>
      <w:spacing w:line="243" w:lineRule="atLeast"/>
    </w:pPr>
    <w:rPr>
      <w:color w:val="auto"/>
    </w:rPr>
  </w:style>
  <w:style w:type="paragraph" w:customStyle="1" w:styleId="CM7">
    <w:name w:val="CM7"/>
    <w:basedOn w:val="Default"/>
    <w:next w:val="Default"/>
    <w:uiPriority w:val="99"/>
    <w:rsid w:val="00A231E6"/>
    <w:pPr>
      <w:spacing w:line="24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3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1766</Words>
  <Characters>10071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Giulia</cp:lastModifiedBy>
  <cp:revision>19</cp:revision>
  <dcterms:created xsi:type="dcterms:W3CDTF">2015-05-05T07:51:00Z</dcterms:created>
  <dcterms:modified xsi:type="dcterms:W3CDTF">2015-05-11T08:51:00Z</dcterms:modified>
</cp:coreProperties>
</file>