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3C" w:rsidRDefault="0062503C" w:rsidP="0062503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III, n. 11595 del 26/03/2012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Petti – </w:t>
      </w:r>
      <w:proofErr w:type="spellStart"/>
      <w:r>
        <w:rPr>
          <w:rFonts w:ascii="Times New Roman" w:hAnsi="Times New Roman" w:cs="Times New Roman"/>
          <w:b/>
          <w:sz w:val="24"/>
          <w:szCs w:val="24"/>
        </w:rPr>
        <w:t>Rel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Gazzara</w:t>
      </w:r>
      <w:proofErr w:type="spellEnd"/>
      <w:r>
        <w:rPr>
          <w:rFonts w:ascii="Times New Roman" w:hAnsi="Times New Roman" w:cs="Times New Roman"/>
          <w:b/>
          <w:sz w:val="24"/>
          <w:szCs w:val="24"/>
        </w:rPr>
        <w:t xml:space="preserve"> – Ric. Cosentino</w:t>
      </w:r>
    </w:p>
    <w:p w:rsidR="0062503C" w:rsidRDefault="0062503C" w:rsidP="0062503C">
      <w:pPr>
        <w:spacing w:after="0" w:line="240" w:lineRule="auto"/>
        <w:jc w:val="both"/>
        <w:rPr>
          <w:rFonts w:ascii="Times New Roman" w:hAnsi="Times New Roman" w:cs="Times New Roman"/>
          <w:b/>
          <w:sz w:val="24"/>
          <w:szCs w:val="24"/>
        </w:rPr>
      </w:pPr>
    </w:p>
    <w:p w:rsidR="0062503C" w:rsidRDefault="0062503C" w:rsidP="006250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Rifiuti </w:t>
      </w:r>
      <w:r>
        <w:rPr>
          <w:rFonts w:ascii="Times New Roman" w:hAnsi="Times New Roman" w:cs="Times New Roman"/>
          <w:sz w:val="24"/>
          <w:szCs w:val="24"/>
        </w:rPr>
        <w:t>–</w:t>
      </w:r>
      <w:r w:rsidRPr="00C56319">
        <w:rPr>
          <w:rFonts w:ascii="Times New Roman" w:hAnsi="Times New Roman" w:cs="Times New Roman"/>
          <w:sz w:val="24"/>
          <w:szCs w:val="24"/>
        </w:rPr>
        <w:t xml:space="preserve"> Abbandono</w:t>
      </w:r>
      <w:r>
        <w:rPr>
          <w:rFonts w:ascii="Times New Roman" w:hAnsi="Times New Roman" w:cs="Times New Roman"/>
          <w:sz w:val="24"/>
          <w:szCs w:val="24"/>
        </w:rPr>
        <w:t xml:space="preserve"> – Rapporto tra gli artt. 255, c. 1 e 256, c. 2, del TUA - Individuazione</w:t>
      </w:r>
    </w:p>
    <w:p w:rsidR="0062503C" w:rsidRDefault="0062503C" w:rsidP="0062503C">
      <w:pPr>
        <w:spacing w:after="0" w:line="240" w:lineRule="auto"/>
        <w:jc w:val="both"/>
        <w:rPr>
          <w:rFonts w:ascii="Times New Roman" w:hAnsi="Times New Roman" w:cs="Times New Roman"/>
          <w:i/>
          <w:sz w:val="24"/>
          <w:szCs w:val="24"/>
        </w:rPr>
      </w:pPr>
      <w:r w:rsidRPr="00C56319">
        <w:rPr>
          <w:rFonts w:ascii="Times New Roman" w:hAnsi="Times New Roman" w:cs="Times New Roman"/>
          <w:i/>
          <w:sz w:val="24"/>
          <w:szCs w:val="24"/>
        </w:rPr>
        <w:t>In tema di abbandono di rifiuti, l'illecito di cui al co. 2 dell'art. 256 del TUA risulta strutturato come reato proprio e rappresenta il completamento ideale della fattispecie sanzionata in via amministrativa dall'art. 255 co. 1, il cui spettro applicativo abbraccia, invece, tutte le ipotesi in cui le medesime condotte delineate dal citato art. 256, co. 2, siano poste in essere da un qualunque soggetto privato. E' evidente, quindi, che le peculiari qualifiche soggettive (art. 256 co. 2) rivestano nell'ambito della fattispecie in esame il ruolo di elemento specializzante rispetto alla ipotesi di cui al precedente art. 255, co. 1, che, peraltro, si apre proprio con la clausola di riserva "fatto salvo quanto disposto dall'art. 256, secondo comma". Ne deriva che, qualora la condotta tipizzata venga posta in essere da soggetto qualificato, il giudice dovrà procedere, in virtù del principio generale di cui all'art. 9, L. 689/81, alla applicazione della norma penale, avente carattere di specialità rispetto a quella che prevede l'illecito amministrativo, infliggendo la sanzione penale alternativa dell'ammenda o dell'arresto, se trattasi di rifiuti non pericol</w:t>
      </w:r>
      <w:r>
        <w:rPr>
          <w:rFonts w:ascii="Times New Roman" w:hAnsi="Times New Roman" w:cs="Times New Roman"/>
          <w:i/>
          <w:sz w:val="24"/>
          <w:szCs w:val="24"/>
        </w:rPr>
        <w:t>osi, o congiunta se pericolosi.</w:t>
      </w:r>
    </w:p>
    <w:p w:rsidR="00C56319" w:rsidRDefault="00C56319" w:rsidP="005A257B">
      <w:pPr>
        <w:spacing w:after="0" w:line="240" w:lineRule="auto"/>
        <w:jc w:val="both"/>
        <w:rPr>
          <w:rFonts w:ascii="Times New Roman" w:hAnsi="Times New Roman" w:cs="Times New Roman"/>
          <w:sz w:val="24"/>
          <w:szCs w:val="24"/>
        </w:rPr>
      </w:pPr>
      <w:bookmarkStart w:id="0" w:name="_GoBack"/>
      <w:bookmarkEnd w:id="0"/>
    </w:p>
    <w:p w:rsidR="00C56319" w:rsidRPr="00C56319" w:rsidRDefault="00C56319" w:rsidP="005A257B">
      <w:pPr>
        <w:spacing w:after="0" w:line="240" w:lineRule="auto"/>
        <w:jc w:val="both"/>
        <w:rPr>
          <w:rFonts w:ascii="Times New Roman" w:hAnsi="Times New Roman" w:cs="Times New Roman"/>
          <w:sz w:val="24"/>
          <w:szCs w:val="24"/>
        </w:rPr>
      </w:pPr>
    </w:p>
    <w:p w:rsidR="0041429D" w:rsidRPr="0041429D" w:rsidRDefault="0041429D" w:rsidP="005A2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41429D">
        <w:rPr>
          <w:rFonts w:ascii="Times New Roman" w:hAnsi="Times New Roman" w:cs="Times New Roman"/>
          <w:sz w:val="24"/>
          <w:szCs w:val="24"/>
        </w:rPr>
        <w:t xml:space="preserve">itenuto in fatto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Il Tribunale di Paola, sezione distaccata di Scalea, con sentenza del 27/7/2011, ha dichiarato Cosentino Giovanni colpevole del reato di cui all'art. 256 co. 1, </w:t>
      </w:r>
      <w:proofErr w:type="spellStart"/>
      <w:r w:rsidRPr="0041429D">
        <w:rPr>
          <w:rFonts w:ascii="Times New Roman" w:hAnsi="Times New Roman" w:cs="Times New Roman"/>
          <w:sz w:val="24"/>
          <w:szCs w:val="24"/>
        </w:rPr>
        <w:t>lett</w:t>
      </w:r>
      <w:proofErr w:type="spellEnd"/>
      <w:r w:rsidRPr="0041429D">
        <w:rPr>
          <w:rFonts w:ascii="Times New Roman" w:hAnsi="Times New Roman" w:cs="Times New Roman"/>
          <w:sz w:val="24"/>
          <w:szCs w:val="24"/>
        </w:rPr>
        <w:t xml:space="preserve">. a) e co. 2, </w:t>
      </w:r>
      <w:proofErr w:type="spellStart"/>
      <w:r w:rsidRPr="0041429D">
        <w:rPr>
          <w:rFonts w:ascii="Times New Roman" w:hAnsi="Times New Roman" w:cs="Times New Roman"/>
          <w:sz w:val="24"/>
          <w:szCs w:val="24"/>
        </w:rPr>
        <w:t>d.Lvo</w:t>
      </w:r>
      <w:proofErr w:type="spellEnd"/>
      <w:r w:rsidRPr="0041429D">
        <w:rPr>
          <w:rFonts w:ascii="Times New Roman" w:hAnsi="Times New Roman" w:cs="Times New Roman"/>
          <w:sz w:val="24"/>
          <w:szCs w:val="24"/>
        </w:rPr>
        <w:t xml:space="preserve"> 152/2006 e lo ha condannato alla pena di euro 1.800,00 di ammenda, per avere illecitamente abbandonato rifiuti di macellazione animale.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La difesa dell'imputato ha proposto appello, che la Corte di Appello di Catanzaro ex art. 568 co.5 c.p.p., ha rimesso a questa Corte, formulando i seguenti motivi: </w:t>
      </w:r>
    </w:p>
    <w:p w:rsid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-vizio di motivazione in relazione alla individuazione della penale responsabilità dell'imputato, nonché alla corretta qualificazione della condotta e la conseguente individuazione del relativo inquadramento normativo della fattispecie. </w:t>
      </w:r>
    </w:p>
    <w:p w:rsidR="0041429D" w:rsidRPr="0041429D" w:rsidRDefault="0041429D" w:rsidP="005A2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41429D">
        <w:rPr>
          <w:rFonts w:ascii="Times New Roman" w:hAnsi="Times New Roman" w:cs="Times New Roman"/>
          <w:sz w:val="24"/>
          <w:szCs w:val="24"/>
        </w:rPr>
        <w:t xml:space="preserve">onsiderato in diritto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Il ricorso è inammissibile.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La argomentazione motivazionale, adottata dal decidente per affermare la concretizzazione del reato contestato e la </w:t>
      </w:r>
      <w:proofErr w:type="spellStart"/>
      <w:r w:rsidRPr="0041429D">
        <w:rPr>
          <w:rFonts w:ascii="Times New Roman" w:hAnsi="Times New Roman" w:cs="Times New Roman"/>
          <w:sz w:val="24"/>
          <w:szCs w:val="24"/>
        </w:rPr>
        <w:t>ascrivibilità</w:t>
      </w:r>
      <w:proofErr w:type="spellEnd"/>
      <w:r w:rsidRPr="0041429D">
        <w:rPr>
          <w:rFonts w:ascii="Times New Roman" w:hAnsi="Times New Roman" w:cs="Times New Roman"/>
          <w:sz w:val="24"/>
          <w:szCs w:val="24"/>
        </w:rPr>
        <w:t xml:space="preserve"> dello stesso in capo al prevenuto, si palesa del tutto logica e corretta.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La difesa del Cosentino eccepisce la nullità della sentenza, in quanto non sarebbero evincibili dal contesto della parte motiva i dati di fatto acquisiti e l'iter logico seguito dal Tribunale nella ricostruzione della vicenda processuale, né dal tenore letterale della pronuncia sarebbe dato comprendere il ragionamento logico-giuridico adottato ai fini della individuazione della penale responsabilità dell'imputato, nonché in ordine alla corretta qualificazione della condotta e la conseguente individuazione del relativo inquadramento normativo.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Orbene, si osserva che il giudice di merito, facendo puntuali richi</w:t>
      </w:r>
      <w:r>
        <w:rPr>
          <w:rFonts w:ascii="Times New Roman" w:hAnsi="Times New Roman" w:cs="Times New Roman"/>
          <w:sz w:val="24"/>
          <w:szCs w:val="24"/>
        </w:rPr>
        <w:t>ami alle emergenze istruttorie</w:t>
      </w:r>
      <w:r w:rsidRPr="0041429D">
        <w:rPr>
          <w:rFonts w:ascii="Times New Roman" w:hAnsi="Times New Roman" w:cs="Times New Roman"/>
          <w:sz w:val="24"/>
          <w:szCs w:val="24"/>
        </w:rPr>
        <w:t xml:space="preserve"> </w:t>
      </w:r>
      <w:r>
        <w:rPr>
          <w:rFonts w:ascii="Times New Roman" w:hAnsi="Times New Roman" w:cs="Times New Roman"/>
          <w:sz w:val="24"/>
          <w:szCs w:val="24"/>
        </w:rPr>
        <w:t>(</w:t>
      </w:r>
      <w:r w:rsidRPr="0041429D">
        <w:rPr>
          <w:rFonts w:ascii="Times New Roman" w:hAnsi="Times New Roman" w:cs="Times New Roman"/>
          <w:sz w:val="24"/>
          <w:szCs w:val="24"/>
        </w:rPr>
        <w:t xml:space="preserve">deposizione teste </w:t>
      </w:r>
      <w:proofErr w:type="spellStart"/>
      <w:r w:rsidRPr="0041429D">
        <w:rPr>
          <w:rFonts w:ascii="Times New Roman" w:hAnsi="Times New Roman" w:cs="Times New Roman"/>
          <w:sz w:val="24"/>
          <w:szCs w:val="24"/>
        </w:rPr>
        <w:t>Crusco</w:t>
      </w:r>
      <w:proofErr w:type="spellEnd"/>
      <w:r w:rsidRPr="0041429D">
        <w:rPr>
          <w:rFonts w:ascii="Times New Roman" w:hAnsi="Times New Roman" w:cs="Times New Roman"/>
          <w:sz w:val="24"/>
          <w:szCs w:val="24"/>
        </w:rPr>
        <w:t xml:space="preserve"> Giuseppe), ha evidenziato che il prevenuto era stato sorpreso mentre buttava in un dirupo tre cassette; solo di una si poteva accertare che conteneva rifiuti organici, nella specie ali di pollo, qualificati rifiuti speciali non pericolosi, ex art. 184, co. 3, </w:t>
      </w:r>
      <w:proofErr w:type="spellStart"/>
      <w:r w:rsidRPr="0041429D">
        <w:rPr>
          <w:rFonts w:ascii="Times New Roman" w:hAnsi="Times New Roman" w:cs="Times New Roman"/>
          <w:sz w:val="24"/>
          <w:szCs w:val="24"/>
        </w:rPr>
        <w:t>lett</w:t>
      </w:r>
      <w:proofErr w:type="spellEnd"/>
      <w:r w:rsidRPr="0041429D">
        <w:rPr>
          <w:rFonts w:ascii="Times New Roman" w:hAnsi="Times New Roman" w:cs="Times New Roman"/>
          <w:sz w:val="24"/>
          <w:szCs w:val="24"/>
        </w:rPr>
        <w:t xml:space="preserve">. e), </w:t>
      </w:r>
      <w:proofErr w:type="spellStart"/>
      <w:r w:rsidRPr="0041429D">
        <w:rPr>
          <w:rFonts w:ascii="Times New Roman" w:hAnsi="Times New Roman" w:cs="Times New Roman"/>
          <w:sz w:val="24"/>
          <w:szCs w:val="24"/>
        </w:rPr>
        <w:t>d.Lvo</w:t>
      </w:r>
      <w:proofErr w:type="spellEnd"/>
      <w:r w:rsidRPr="0041429D">
        <w:rPr>
          <w:rFonts w:ascii="Times New Roman" w:hAnsi="Times New Roman" w:cs="Times New Roman"/>
          <w:sz w:val="24"/>
          <w:szCs w:val="24"/>
        </w:rPr>
        <w:t xml:space="preserve"> 152/2006.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Il Tribunale, di poi, ha, a giusta ragione, osservato che la qualificazione della fattispecie in esame risulta corretta dal punto di vista della condotta, ma non perfettamente inquadrata solo nel dato normativo richiamato, che va individuato t nell'art. 256, co. 2, con riferimento, in punto di pena da infliggere, alla lettera </w:t>
      </w:r>
      <w:r>
        <w:rPr>
          <w:rFonts w:ascii="Times New Roman" w:hAnsi="Times New Roman" w:cs="Times New Roman"/>
          <w:sz w:val="24"/>
          <w:szCs w:val="24"/>
        </w:rPr>
        <w:t xml:space="preserve">a) e </w:t>
      </w:r>
      <w:r w:rsidRPr="0041429D">
        <w:rPr>
          <w:rFonts w:ascii="Times New Roman" w:hAnsi="Times New Roman" w:cs="Times New Roman"/>
          <w:sz w:val="24"/>
          <w:szCs w:val="24"/>
        </w:rPr>
        <w:t xml:space="preserve">non b), di cui al co. 1 dello stesso articolo.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Correttamente il decidente osserva che il sistema sanzionatorio per l'abbandono dei rifiuti è articolato nel seguente modo: per i privati che violano il divieto in esame è prevista una sanzione amministrativa, in base all'art. 255, co. 1; se , invece, la violazione viene commessa da titolari di imprese o enti scatta una sanzione penale, ex art. 256, co. 2, con duplicità di ipotesi a seconda che si tratti di rifiuti pericolosi o non ( lettera -a-o -b-,</w:t>
      </w:r>
      <w:r>
        <w:rPr>
          <w:rFonts w:ascii="Times New Roman" w:hAnsi="Times New Roman" w:cs="Times New Roman"/>
          <w:sz w:val="24"/>
          <w:szCs w:val="24"/>
        </w:rPr>
        <w:t xml:space="preserve"> co. 1, art. 256</w:t>
      </w:r>
      <w:r w:rsidRPr="0041429D">
        <w:rPr>
          <w:rFonts w:ascii="Times New Roman" w:hAnsi="Times New Roman" w:cs="Times New Roman"/>
          <w:sz w:val="24"/>
          <w:szCs w:val="24"/>
        </w:rPr>
        <w:t xml:space="preserve">).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lastRenderedPageBreak/>
        <w:t>Ciò premesso, essendo stato accertato che l'imputato stava abbandonando rifiuti non pericolosi, senza autorizzazione, e che lo stesso è titolare di una attività di impr</w:t>
      </w:r>
      <w:r>
        <w:rPr>
          <w:rFonts w:ascii="Times New Roman" w:hAnsi="Times New Roman" w:cs="Times New Roman"/>
          <w:sz w:val="24"/>
          <w:szCs w:val="24"/>
        </w:rPr>
        <w:t>esa per la vendita della carne</w:t>
      </w:r>
      <w:r w:rsidRPr="0041429D">
        <w:rPr>
          <w:rFonts w:ascii="Times New Roman" w:hAnsi="Times New Roman" w:cs="Times New Roman"/>
          <w:sz w:val="24"/>
          <w:szCs w:val="24"/>
        </w:rPr>
        <w:t xml:space="preserve"> </w:t>
      </w:r>
      <w:r>
        <w:rPr>
          <w:rFonts w:ascii="Times New Roman" w:hAnsi="Times New Roman" w:cs="Times New Roman"/>
          <w:sz w:val="24"/>
          <w:szCs w:val="24"/>
        </w:rPr>
        <w:t>(</w:t>
      </w:r>
      <w:r w:rsidRPr="0041429D">
        <w:rPr>
          <w:rFonts w:ascii="Times New Roman" w:hAnsi="Times New Roman" w:cs="Times New Roman"/>
          <w:sz w:val="24"/>
          <w:szCs w:val="24"/>
        </w:rPr>
        <w:t xml:space="preserve">macelleria), si rivela indubbia sia la corretta qualificazione del fatto, sia la esatta indicazione della normativa violata.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Inoltre la fattispecie amministrativa e quella penale hanno in comune le condotte di abbandono, deposito e immissione di rifiuti e che la nota prevalente dell'abbandono e del deposito consiste nella occasionalità, posto che, altrimenti, in presenza delle caratteristiche di continuità e imprenditorialità, la condotta</w:t>
      </w:r>
      <w:r>
        <w:rPr>
          <w:rFonts w:ascii="Times New Roman" w:hAnsi="Times New Roman" w:cs="Times New Roman"/>
          <w:sz w:val="24"/>
          <w:szCs w:val="24"/>
        </w:rPr>
        <w:t xml:space="preserve"> di ammasso dei rifiuti costituisce "disca</w:t>
      </w:r>
      <w:r w:rsidRPr="0041429D">
        <w:rPr>
          <w:rFonts w:ascii="Times New Roman" w:hAnsi="Times New Roman" w:cs="Times New Roman"/>
          <w:sz w:val="24"/>
          <w:szCs w:val="24"/>
        </w:rPr>
        <w:t xml:space="preserve">rica".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Va, altresì, considerato che l'illecito di cui al co. 2 dell'art. 256 risulta strutturato come reato proprio e rappresenta il completamento ideale della fattispecie sanzionata in via amministrativa dall'art. 255 co. 1, il cui spettro applicativo abbraccia, invece, tutte le ipotesi in cui le medesime condotte delineate dal citato art. 256, co. 2, siano poste in essere da </w:t>
      </w:r>
      <w:r>
        <w:rPr>
          <w:rFonts w:ascii="Times New Roman" w:hAnsi="Times New Roman" w:cs="Times New Roman"/>
          <w:sz w:val="24"/>
          <w:szCs w:val="24"/>
        </w:rPr>
        <w:t xml:space="preserve">un qualunque soggetto privato (ex </w:t>
      </w:r>
      <w:proofErr w:type="spellStart"/>
      <w:r>
        <w:rPr>
          <w:rFonts w:ascii="Times New Roman" w:hAnsi="Times New Roman" w:cs="Times New Roman"/>
          <w:sz w:val="24"/>
          <w:szCs w:val="24"/>
        </w:rPr>
        <w:t>multis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 8/6/2004, Bono</w:t>
      </w:r>
      <w:r w:rsidRPr="0041429D">
        <w:rPr>
          <w:rFonts w:ascii="Times New Roman" w:hAnsi="Times New Roman" w:cs="Times New Roman"/>
          <w:sz w:val="24"/>
          <w:szCs w:val="24"/>
        </w:rPr>
        <w:t xml:space="preserve">).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E'</w:t>
      </w:r>
      <w:r>
        <w:rPr>
          <w:rFonts w:ascii="Times New Roman" w:hAnsi="Times New Roman" w:cs="Times New Roman"/>
          <w:sz w:val="24"/>
          <w:szCs w:val="24"/>
        </w:rPr>
        <w:t xml:space="preserve"> e</w:t>
      </w:r>
      <w:r w:rsidRPr="0041429D">
        <w:rPr>
          <w:rFonts w:ascii="Times New Roman" w:hAnsi="Times New Roman" w:cs="Times New Roman"/>
          <w:sz w:val="24"/>
          <w:szCs w:val="24"/>
        </w:rPr>
        <w:t>vidente, quindi, che le pe</w:t>
      </w:r>
      <w:r>
        <w:rPr>
          <w:rFonts w:ascii="Times New Roman" w:hAnsi="Times New Roman" w:cs="Times New Roman"/>
          <w:sz w:val="24"/>
          <w:szCs w:val="24"/>
        </w:rPr>
        <w:t>culiari qualifiche soggettive (art. 256 co. 2</w:t>
      </w:r>
      <w:r w:rsidRPr="0041429D">
        <w:rPr>
          <w:rFonts w:ascii="Times New Roman" w:hAnsi="Times New Roman" w:cs="Times New Roman"/>
          <w:sz w:val="24"/>
          <w:szCs w:val="24"/>
        </w:rPr>
        <w:t xml:space="preserve">) rivestano nell'ambito della fattispecie in esame il ruolo di elemento specializzante rispetto alla ipotesi di cui al precedente art. 255, co. 1, che, peraltro, si apre proprio con la clausola di riserva "fatto salvo quanto disposto dall'art. 256, secondo comma".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Di tal </w:t>
      </w:r>
      <w:proofErr w:type="spellStart"/>
      <w:r w:rsidRPr="0041429D">
        <w:rPr>
          <w:rFonts w:ascii="Times New Roman" w:hAnsi="Times New Roman" w:cs="Times New Roman"/>
          <w:sz w:val="24"/>
          <w:szCs w:val="24"/>
        </w:rPr>
        <w:t>chè</w:t>
      </w:r>
      <w:proofErr w:type="spellEnd"/>
      <w:r w:rsidRPr="0041429D">
        <w:rPr>
          <w:rFonts w:ascii="Times New Roman" w:hAnsi="Times New Roman" w:cs="Times New Roman"/>
          <w:sz w:val="24"/>
          <w:szCs w:val="24"/>
        </w:rPr>
        <w:t>, qualora la condotta tipizzata venga posta in essere da soggetto qualificato, il giudice dovrà procedere, in virtù del princi</w:t>
      </w:r>
      <w:r>
        <w:rPr>
          <w:rFonts w:ascii="Times New Roman" w:hAnsi="Times New Roman" w:cs="Times New Roman"/>
          <w:sz w:val="24"/>
          <w:szCs w:val="24"/>
        </w:rPr>
        <w:t xml:space="preserve">pio generale di cui all'art. 9, </w:t>
      </w:r>
      <w:r w:rsidRPr="0041429D">
        <w:rPr>
          <w:rFonts w:ascii="Times New Roman" w:hAnsi="Times New Roman" w:cs="Times New Roman"/>
          <w:sz w:val="24"/>
          <w:szCs w:val="24"/>
        </w:rPr>
        <w:t>L. 689/81, alla applicazione della norma penale, avente carattere di specialità rispetto a quella che prevede l'illecito ammin</w:t>
      </w:r>
      <w:r>
        <w:rPr>
          <w:rFonts w:ascii="Times New Roman" w:hAnsi="Times New Roman" w:cs="Times New Roman"/>
          <w:sz w:val="24"/>
          <w:szCs w:val="24"/>
        </w:rPr>
        <w:t>istrativo (</w:t>
      </w:r>
      <w:proofErr w:type="spellStart"/>
      <w:r>
        <w:rPr>
          <w:rFonts w:ascii="Times New Roman" w:hAnsi="Times New Roman" w:cs="Times New Roman"/>
          <w:sz w:val="24"/>
          <w:szCs w:val="24"/>
        </w:rPr>
        <w:t>Cass</w:t>
      </w:r>
      <w:proofErr w:type="spellEnd"/>
      <w:r>
        <w:rPr>
          <w:rFonts w:ascii="Times New Roman" w:hAnsi="Times New Roman" w:cs="Times New Roman"/>
          <w:sz w:val="24"/>
          <w:szCs w:val="24"/>
        </w:rPr>
        <w:t xml:space="preserve">. 3/7/2002, </w:t>
      </w:r>
      <w:proofErr w:type="spellStart"/>
      <w:r>
        <w:rPr>
          <w:rFonts w:ascii="Times New Roman" w:hAnsi="Times New Roman" w:cs="Times New Roman"/>
          <w:sz w:val="24"/>
          <w:szCs w:val="24"/>
        </w:rPr>
        <w:t>Buè</w:t>
      </w:r>
      <w:proofErr w:type="spellEnd"/>
      <w:r w:rsidRPr="0041429D">
        <w:rPr>
          <w:rFonts w:ascii="Times New Roman" w:hAnsi="Times New Roman" w:cs="Times New Roman"/>
          <w:sz w:val="24"/>
          <w:szCs w:val="24"/>
        </w:rPr>
        <w:t xml:space="preserve">), infliggendo la sanzione penale alternativa dell'ammenda o dell'arresto, se trattasi di rifiuti non pericolosi, o congiunta se pericolosi. </w:t>
      </w:r>
    </w:p>
    <w:p w:rsidR="0041429D"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Le superiori osservazioni permettono di considerare manifestamente infondate le doglianze mosse in impugnazione, con conseguente declaratoria di inammissibilità della stessa. </w:t>
      </w:r>
    </w:p>
    <w:p w:rsidR="0021299C" w:rsidRPr="0041429D" w:rsidRDefault="0041429D" w:rsidP="005A257B">
      <w:pPr>
        <w:spacing w:after="0" w:line="240" w:lineRule="auto"/>
        <w:jc w:val="both"/>
        <w:rPr>
          <w:rFonts w:ascii="Times New Roman" w:hAnsi="Times New Roman" w:cs="Times New Roman"/>
          <w:sz w:val="24"/>
          <w:szCs w:val="24"/>
        </w:rPr>
      </w:pPr>
      <w:r w:rsidRPr="0041429D">
        <w:rPr>
          <w:rFonts w:ascii="Times New Roman" w:hAnsi="Times New Roman" w:cs="Times New Roman"/>
          <w:sz w:val="24"/>
          <w:szCs w:val="24"/>
        </w:rPr>
        <w:t xml:space="preserve">Tenuto conto poi della sentenza del 13/6/2000, n. 186, della Corte Costituzionale, e rilevato che non sussistono elementi per ritenere che il Cosentino abbia proposto il ricorso senza versare in colpa nella determinazione della causa di inammissibilità, lo stesso, a norma dell'art. 616 c.p.p., deve, altresì, essere condannato al versamento di una somma, in favore della Cassa delle Ammende, equitativamente </w:t>
      </w:r>
      <w:r>
        <w:rPr>
          <w:rFonts w:ascii="Times New Roman" w:hAnsi="Times New Roman" w:cs="Times New Roman"/>
          <w:sz w:val="24"/>
          <w:szCs w:val="24"/>
        </w:rPr>
        <w:t>fissata, i</w:t>
      </w:r>
      <w:r w:rsidRPr="0041429D">
        <w:rPr>
          <w:rFonts w:ascii="Times New Roman" w:hAnsi="Times New Roman" w:cs="Times New Roman"/>
          <w:sz w:val="24"/>
          <w:szCs w:val="24"/>
        </w:rPr>
        <w:t>n ragione dei motivi dedotti, nella misura di euro 1.000,00.</w:t>
      </w:r>
    </w:p>
    <w:sectPr w:rsidR="0021299C" w:rsidRPr="004142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9D"/>
    <w:rsid w:val="0021299C"/>
    <w:rsid w:val="0041429D"/>
    <w:rsid w:val="005A257B"/>
    <w:rsid w:val="0062503C"/>
    <w:rsid w:val="00C56319"/>
    <w:rsid w:val="00F64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5</cp:revision>
  <dcterms:created xsi:type="dcterms:W3CDTF">2012-04-18T13:48:00Z</dcterms:created>
  <dcterms:modified xsi:type="dcterms:W3CDTF">2012-05-03T14:49:00Z</dcterms:modified>
</cp:coreProperties>
</file>