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68" w:rsidRDefault="002D1968" w:rsidP="00A57D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Cass. </w:t>
      </w:r>
      <w:r w:rsidR="000844E5">
        <w:rPr>
          <w:rFonts w:ascii="Times New Roman" w:hAnsi="Times New Roman" w:cs="Times New Roman"/>
          <w:b/>
          <w:sz w:val="24"/>
          <w:szCs w:val="24"/>
        </w:rPr>
        <w:t>Pen. Sez. III</w:t>
      </w:r>
      <w:r>
        <w:rPr>
          <w:rFonts w:ascii="Times New Roman" w:hAnsi="Times New Roman" w:cs="Times New Roman"/>
          <w:b/>
          <w:sz w:val="24"/>
          <w:szCs w:val="24"/>
        </w:rPr>
        <w:t xml:space="preserve"> n. 28764 del 4</w:t>
      </w:r>
      <w:r w:rsidR="000844E5">
        <w:rPr>
          <w:rFonts w:ascii="Times New Roman" w:hAnsi="Times New Roman" w:cs="Times New Roman"/>
          <w:b/>
          <w:sz w:val="24"/>
          <w:szCs w:val="24"/>
        </w:rPr>
        <w:t>/07/2</w:t>
      </w:r>
      <w:r>
        <w:rPr>
          <w:rFonts w:ascii="Times New Roman" w:hAnsi="Times New Roman" w:cs="Times New Roman"/>
          <w:b/>
          <w:sz w:val="24"/>
          <w:szCs w:val="24"/>
        </w:rPr>
        <w:t>013</w:t>
      </w:r>
      <w:r w:rsidR="000844E5">
        <w:rPr>
          <w:rFonts w:ascii="Times New Roman" w:hAnsi="Times New Roman" w:cs="Times New Roman"/>
          <w:b/>
          <w:sz w:val="24"/>
          <w:szCs w:val="24"/>
        </w:rPr>
        <w:t xml:space="preserve"> - Pres. Squassoni - Est. Grillo - Ric. C. M. S.</w:t>
      </w:r>
    </w:p>
    <w:p w:rsidR="00223A9C" w:rsidRDefault="00223A9C" w:rsidP="00A57DBC">
      <w:pPr>
        <w:spacing w:after="0" w:line="240" w:lineRule="auto"/>
        <w:jc w:val="both"/>
        <w:rPr>
          <w:rFonts w:ascii="Times New Roman" w:hAnsi="Times New Roman" w:cs="Times New Roman"/>
          <w:b/>
          <w:sz w:val="24"/>
          <w:szCs w:val="24"/>
        </w:rPr>
      </w:pPr>
    </w:p>
    <w:p w:rsidR="000844E5" w:rsidRPr="00223A9C" w:rsidRDefault="00223A9C" w:rsidP="00A57D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sidRPr="00223A9C">
        <w:rPr>
          <w:rFonts w:ascii="Times New Roman" w:hAnsi="Times New Roman" w:cs="Times New Roman"/>
          <w:sz w:val="24"/>
          <w:szCs w:val="24"/>
        </w:rPr>
        <w:t xml:space="preserve">Assoggettamento del </w:t>
      </w:r>
      <w:r>
        <w:rPr>
          <w:rFonts w:ascii="Times New Roman" w:hAnsi="Times New Roman" w:cs="Times New Roman"/>
          <w:sz w:val="24"/>
          <w:szCs w:val="24"/>
        </w:rPr>
        <w:t>“</w:t>
      </w:r>
      <w:r w:rsidRPr="00223A9C">
        <w:rPr>
          <w:rFonts w:ascii="Times New Roman" w:hAnsi="Times New Roman" w:cs="Times New Roman"/>
          <w:sz w:val="24"/>
          <w:szCs w:val="24"/>
        </w:rPr>
        <w:t>pastazzo di agrumi</w:t>
      </w:r>
      <w:r>
        <w:rPr>
          <w:rFonts w:ascii="Times New Roman" w:hAnsi="Times New Roman" w:cs="Times New Roman"/>
          <w:sz w:val="24"/>
          <w:szCs w:val="24"/>
        </w:rPr>
        <w:t>” al regime dei rifiuti</w:t>
      </w:r>
      <w:bookmarkStart w:id="0" w:name="_GoBack"/>
      <w:bookmarkEnd w:id="0"/>
    </w:p>
    <w:p w:rsidR="000844E5" w:rsidRDefault="00223A9C" w:rsidP="00A57DB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w:t>
      </w:r>
      <w:r w:rsidRPr="00223A9C">
        <w:rPr>
          <w:rFonts w:ascii="Times New Roman" w:hAnsi="Times New Roman" w:cs="Times New Roman"/>
          <w:i/>
          <w:sz w:val="24"/>
          <w:szCs w:val="24"/>
        </w:rPr>
        <w:t>a riutilizzazione come concime agricolo del pastazzo di agrumi (buccia e polpa di arancia residuati dalla loro lavorazione) non esclude l'assoggettamento di tale prodotto al regime dei rifiuti in quanto rientrante nei residui di produzione e del quale il detentore abbia deciso di disfarsi</w:t>
      </w:r>
      <w:r>
        <w:rPr>
          <w:rFonts w:ascii="Times New Roman" w:hAnsi="Times New Roman" w:cs="Times New Roman"/>
          <w:i/>
          <w:sz w:val="24"/>
          <w:szCs w:val="24"/>
        </w:rPr>
        <w:t>.</w:t>
      </w:r>
    </w:p>
    <w:p w:rsidR="00223A9C" w:rsidRPr="000844E5" w:rsidRDefault="00223A9C" w:rsidP="00A57DBC">
      <w:pPr>
        <w:spacing w:after="0" w:line="240" w:lineRule="auto"/>
        <w:jc w:val="both"/>
        <w:rPr>
          <w:rFonts w:ascii="Times New Roman" w:hAnsi="Times New Roman" w:cs="Times New Roman"/>
          <w:i/>
          <w:sz w:val="24"/>
          <w:szCs w:val="24"/>
        </w:rPr>
      </w:pPr>
    </w:p>
    <w:p w:rsidR="00A57DBC" w:rsidRDefault="002D1968"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A57DBC">
        <w:rPr>
          <w:rFonts w:ascii="Times New Roman" w:hAnsi="Times New Roman" w:cs="Times New Roman"/>
          <w:sz w:val="24"/>
          <w:szCs w:val="24"/>
        </w:rPr>
        <w:t>itenuto in fatto</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1.1 Con ordinanza del 24 maggio 2012 il Tribunale di Siracusa, in funzione di Giudice del Riesame, confermava -</w:t>
      </w:r>
      <w:r>
        <w:rPr>
          <w:rFonts w:ascii="Times New Roman" w:hAnsi="Times New Roman" w:cs="Times New Roman"/>
          <w:sz w:val="24"/>
          <w:szCs w:val="24"/>
        </w:rPr>
        <w:t xml:space="preserve"> </w:t>
      </w:r>
      <w:r w:rsidRPr="002D1968">
        <w:rPr>
          <w:rFonts w:ascii="Times New Roman" w:hAnsi="Times New Roman" w:cs="Times New Roman"/>
          <w:sz w:val="24"/>
          <w:szCs w:val="24"/>
        </w:rPr>
        <w:t>per quanto qui rileva -</w:t>
      </w:r>
      <w:r>
        <w:rPr>
          <w:rFonts w:ascii="Times New Roman" w:hAnsi="Times New Roman" w:cs="Times New Roman"/>
          <w:sz w:val="24"/>
          <w:szCs w:val="24"/>
        </w:rPr>
        <w:t xml:space="preserve"> </w:t>
      </w:r>
      <w:r w:rsidRPr="002D1968">
        <w:rPr>
          <w:rFonts w:ascii="Times New Roman" w:hAnsi="Times New Roman" w:cs="Times New Roman"/>
          <w:sz w:val="24"/>
          <w:szCs w:val="24"/>
        </w:rPr>
        <w:t xml:space="preserve">il decreto di sequestro preventivo di un'area di mq. 17.000 in agro di Lentini di proprietà di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S.</w:t>
      </w:r>
      <w:r w:rsidRPr="002D1968">
        <w:rPr>
          <w:rFonts w:ascii="Times New Roman" w:hAnsi="Times New Roman" w:cs="Times New Roman"/>
          <w:sz w:val="24"/>
          <w:szCs w:val="24"/>
        </w:rPr>
        <w:t xml:space="preserve">, ritenuta sede di una discarica abusiva di rifiuti speciali ivi trasportati da alcuni automezzi (anch'essi sottoposti a sequestro in via di urgenza da parte della P.G. ed oggetto di richiesta di riesame ai fini dell'annullamento del relativo decreto).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1.2 Osservava il Tribunale aretuseo che il prodotto trasportato a bordo dell'autocarro della società R</w:t>
      </w:r>
      <w:r w:rsidR="00AD199D">
        <w:rPr>
          <w:rFonts w:ascii="Times New Roman" w:hAnsi="Times New Roman" w:cs="Times New Roman"/>
          <w:sz w:val="24"/>
          <w:szCs w:val="24"/>
        </w:rPr>
        <w:t>.</w:t>
      </w:r>
      <w:r w:rsidRPr="002D1968">
        <w:rPr>
          <w:rFonts w:ascii="Times New Roman" w:hAnsi="Times New Roman" w:cs="Times New Roman"/>
          <w:sz w:val="24"/>
          <w:szCs w:val="24"/>
        </w:rPr>
        <w:t xml:space="preserve"> I</w:t>
      </w:r>
      <w:r w:rsidR="00AD199D">
        <w:rPr>
          <w:rFonts w:ascii="Times New Roman" w:hAnsi="Times New Roman" w:cs="Times New Roman"/>
          <w:sz w:val="24"/>
          <w:szCs w:val="24"/>
        </w:rPr>
        <w:t>.</w:t>
      </w:r>
      <w:r w:rsidRPr="002D1968">
        <w:rPr>
          <w:rFonts w:ascii="Times New Roman" w:hAnsi="Times New Roman" w:cs="Times New Roman"/>
          <w:sz w:val="24"/>
          <w:szCs w:val="24"/>
        </w:rPr>
        <w:t xml:space="preserve"> s.r.l., riferibile al coindagato </w:t>
      </w:r>
      <w:r w:rsidR="00AD199D">
        <w:rPr>
          <w:rFonts w:ascii="Times New Roman" w:hAnsi="Times New Roman" w:cs="Times New Roman"/>
          <w:sz w:val="24"/>
          <w:szCs w:val="24"/>
        </w:rPr>
        <w:t>L.</w:t>
      </w:r>
      <w:r w:rsidRPr="002D1968">
        <w:rPr>
          <w:rFonts w:ascii="Times New Roman" w:hAnsi="Times New Roman" w:cs="Times New Roman"/>
          <w:sz w:val="24"/>
          <w:szCs w:val="24"/>
        </w:rPr>
        <w:t xml:space="preserve"> </w:t>
      </w:r>
      <w:r w:rsidR="00AD199D">
        <w:rPr>
          <w:rFonts w:ascii="Times New Roman" w:hAnsi="Times New Roman" w:cs="Times New Roman"/>
          <w:sz w:val="24"/>
          <w:szCs w:val="24"/>
        </w:rPr>
        <w:t>N.</w:t>
      </w:r>
      <w:r w:rsidRPr="002D1968">
        <w:rPr>
          <w:rFonts w:ascii="Times New Roman" w:hAnsi="Times New Roman" w:cs="Times New Roman"/>
          <w:sz w:val="24"/>
          <w:szCs w:val="24"/>
        </w:rPr>
        <w:t xml:space="preserve"> (appellante al pari del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avverso il medesimo decreto di sequestro preventivo) era costituito dal</w:t>
      </w:r>
      <w:r>
        <w:rPr>
          <w:rFonts w:ascii="Times New Roman" w:hAnsi="Times New Roman" w:cs="Times New Roman"/>
          <w:sz w:val="24"/>
          <w:szCs w:val="24"/>
        </w:rPr>
        <w:t xml:space="preserve"> c</w:t>
      </w:r>
      <w:r w:rsidRPr="002D1968">
        <w:rPr>
          <w:rFonts w:ascii="Times New Roman" w:hAnsi="Times New Roman" w:cs="Times New Roman"/>
          <w:sz w:val="24"/>
          <w:szCs w:val="24"/>
        </w:rPr>
        <w:t xml:space="preserve">.d. "pastazzo" di agrumi e polpa, il quale non rappresentava sottoprodotto, bensì scarto di lavorazione: rilevava il Tribunale come, in relazione alle dimensioni dell'azienda agricola del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(destinatario finale del prodotto trasportato) ed al numero e tipo di animali ivi allocati, il prodotto di cui sopra non poteva costituire -</w:t>
      </w:r>
      <w:r w:rsidR="00AD199D">
        <w:rPr>
          <w:rFonts w:ascii="Times New Roman" w:hAnsi="Times New Roman" w:cs="Times New Roman"/>
          <w:sz w:val="24"/>
          <w:szCs w:val="24"/>
        </w:rPr>
        <w:t xml:space="preserve"> se non in minima parte - </w:t>
      </w:r>
      <w:r w:rsidRPr="002D1968">
        <w:rPr>
          <w:rFonts w:ascii="Times New Roman" w:hAnsi="Times New Roman" w:cs="Times New Roman"/>
          <w:sz w:val="24"/>
          <w:szCs w:val="24"/>
        </w:rPr>
        <w:t>mangime per alimentazione animale, così pervenendo alla conclusione che il prodotto suddetto, depositato in due grandi invasi artificiali (uno dei quali contenente un'elevata quantità di liquidi generatisi</w:t>
      </w:r>
      <w:r w:rsidR="00AD199D">
        <w:rPr>
          <w:rFonts w:ascii="Times New Roman" w:hAnsi="Times New Roman" w:cs="Times New Roman"/>
          <w:sz w:val="24"/>
          <w:szCs w:val="24"/>
        </w:rPr>
        <w:t xml:space="preserve"> dal processo di fermentazione, </w:t>
      </w:r>
      <w:r w:rsidRPr="002D1968">
        <w:rPr>
          <w:rFonts w:ascii="Times New Roman" w:hAnsi="Times New Roman" w:cs="Times New Roman"/>
          <w:sz w:val="24"/>
          <w:szCs w:val="24"/>
        </w:rPr>
        <w:t xml:space="preserve">essiccamento e deterioramento del pastazzo precedentemente depositato, a seguito della loro percolazione), costituisse rifiuto. Sulla base della documentazione acquisita dalla Guardia di Finanza il Tribunale era anche pervenuto alla conclusione che il pastazzo depositato nella azienda agricola del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non potesse considerarsi quale sostanza ammendante dei terreni, come sostenuto dalla difesa. In ultimo -</w:t>
      </w:r>
      <w:r w:rsidR="00AD199D">
        <w:rPr>
          <w:rFonts w:ascii="Times New Roman" w:hAnsi="Times New Roman" w:cs="Times New Roman"/>
          <w:sz w:val="24"/>
          <w:szCs w:val="24"/>
        </w:rPr>
        <w:t xml:space="preserve"> </w:t>
      </w:r>
      <w:r w:rsidRPr="002D1968">
        <w:rPr>
          <w:rFonts w:ascii="Times New Roman" w:hAnsi="Times New Roman" w:cs="Times New Roman"/>
          <w:sz w:val="24"/>
          <w:szCs w:val="24"/>
        </w:rPr>
        <w:t xml:space="preserve">per quanto qui di interesse in ordine alla posizione del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968">
        <w:rPr>
          <w:rFonts w:ascii="Times New Roman" w:hAnsi="Times New Roman" w:cs="Times New Roman"/>
          <w:sz w:val="24"/>
          <w:szCs w:val="24"/>
        </w:rPr>
        <w:t xml:space="preserve">il Tribunale osservava che questi, quale destinatario finale del prodotto trasportato dal mezzo della società </w:t>
      </w:r>
      <w:r w:rsidR="00AD199D">
        <w:rPr>
          <w:rFonts w:ascii="Times New Roman" w:hAnsi="Times New Roman" w:cs="Times New Roman"/>
          <w:sz w:val="24"/>
          <w:szCs w:val="24"/>
        </w:rPr>
        <w:t>R. I.</w:t>
      </w:r>
      <w:r w:rsidRPr="002D1968">
        <w:rPr>
          <w:rFonts w:ascii="Times New Roman" w:hAnsi="Times New Roman" w:cs="Times New Roman"/>
          <w:sz w:val="24"/>
          <w:szCs w:val="24"/>
        </w:rPr>
        <w:t xml:space="preserve"> s.r.l., dovesse ugualmente (al pari del trasportatore) rispondere del reato ipotizzato dall'accusa, non avendo egli fornito alcuna prova liberatoria in ordine ad una diversa sorte del prodotto agricolo (riutilizzazione per finalità agricole ovvero per alimentazione animale).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1.3 Ricorre avverso la detta ordinanza l'indagato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a mezzo del proprio difensore fiduciario deducendo, con unico articolato motivo, violazione di legge per inosservanza dell'art. 6 comma 1 della L. 210/08 -</w:t>
      </w:r>
      <w:r w:rsidR="007D3C73">
        <w:rPr>
          <w:rFonts w:ascii="Times New Roman" w:hAnsi="Times New Roman" w:cs="Times New Roman"/>
          <w:sz w:val="24"/>
          <w:szCs w:val="24"/>
        </w:rPr>
        <w:t xml:space="preserve"> </w:t>
      </w:r>
      <w:r w:rsidRPr="002D1968">
        <w:rPr>
          <w:rFonts w:ascii="Times New Roman" w:hAnsi="Times New Roman" w:cs="Times New Roman"/>
          <w:sz w:val="24"/>
          <w:szCs w:val="24"/>
        </w:rPr>
        <w:t xml:space="preserve">lett. a), b) d) ed e): rileva, al riguardo il ricorrente che il Tribunale aretuseo, anziché limitarsi a valutare, come d'obbligo, la sussistenza del </w:t>
      </w:r>
      <w:r w:rsidRPr="007D3C73">
        <w:rPr>
          <w:rFonts w:ascii="Times New Roman" w:hAnsi="Times New Roman" w:cs="Times New Roman"/>
          <w:i/>
          <w:sz w:val="24"/>
          <w:szCs w:val="24"/>
        </w:rPr>
        <w:t>fumus criminis</w:t>
      </w:r>
      <w:r w:rsidRPr="002D1968">
        <w:rPr>
          <w:rFonts w:ascii="Times New Roman" w:hAnsi="Times New Roman" w:cs="Times New Roman"/>
          <w:sz w:val="24"/>
          <w:szCs w:val="24"/>
        </w:rPr>
        <w:t>, ha esteso le proprie valutazioni al merito della vicenda esprimendo quindi un giudizio non consentito in sede di riesame. Inoltre nel corpo della motivazione vengono contenuti riferimenti esclusivamente alla tesi accusatoria, senza alcun cenno, invece, delle deduzioni difensive: in particolare il Tribunale avrebbe individuato la condotta vietata in relazione al comportamento dell'agente, concretizzatosi a suo avviso nel disfarsi del prodo</w:t>
      </w:r>
      <w:r>
        <w:rPr>
          <w:rFonts w:ascii="Times New Roman" w:hAnsi="Times New Roman" w:cs="Times New Roman"/>
          <w:sz w:val="24"/>
          <w:szCs w:val="24"/>
        </w:rPr>
        <w:t>tto senza alcun riferimento alla sua natura originaria</w:t>
      </w:r>
      <w:r w:rsidRPr="002D1968">
        <w:rPr>
          <w:rFonts w:ascii="Times New Roman" w:hAnsi="Times New Roman" w:cs="Times New Roman"/>
          <w:sz w:val="24"/>
          <w:szCs w:val="24"/>
        </w:rPr>
        <w:t>. Second</w:t>
      </w:r>
      <w:r>
        <w:rPr>
          <w:rFonts w:ascii="Times New Roman" w:hAnsi="Times New Roman" w:cs="Times New Roman"/>
          <w:sz w:val="24"/>
          <w:szCs w:val="24"/>
        </w:rPr>
        <w:t>o il ricorrente l'ordinanza impugnata</w:t>
      </w:r>
      <w:r w:rsidRPr="002D1968">
        <w:rPr>
          <w:rFonts w:ascii="Times New Roman" w:hAnsi="Times New Roman" w:cs="Times New Roman"/>
          <w:sz w:val="24"/>
          <w:szCs w:val="24"/>
        </w:rPr>
        <w:t xml:space="preserve"> non tiene conto della portata della norma di cui all'art. 184 ter del D. L.vo 152/06 che esclude dalla categoria dei rifiuti quei prodotti che siano sottoposti alla preparazione per un loro riutilizzo. Ed in ogni caso altro vizio contenutistico dell'ordinanza risiede nel fatto che il Tribunale avrebbe omesso di qualificare il prodotto rinvenuto nei silos come sottoprodotto, ribadendo la non necessità di una riutilizzazione integrale del prodotto medesimo così come previsto nell'art. 184 bis comma 1 lett. c) e 5 comma 1 lett. c) della direttiva 2008/98/CEE: la tesi difensiva fa leva su una diversificazione del processo di riutilizzazione del pastazzo da riutilizzare in parte -</w:t>
      </w:r>
      <w:r>
        <w:rPr>
          <w:rFonts w:ascii="Times New Roman" w:hAnsi="Times New Roman" w:cs="Times New Roman"/>
          <w:sz w:val="24"/>
          <w:szCs w:val="24"/>
        </w:rPr>
        <w:t xml:space="preserve"> </w:t>
      </w:r>
      <w:r w:rsidRPr="002D1968">
        <w:rPr>
          <w:rFonts w:ascii="Times New Roman" w:hAnsi="Times New Roman" w:cs="Times New Roman"/>
          <w:sz w:val="24"/>
          <w:szCs w:val="24"/>
        </w:rPr>
        <w:t>quella non essiccata -</w:t>
      </w:r>
      <w:r>
        <w:rPr>
          <w:rFonts w:ascii="Times New Roman" w:hAnsi="Times New Roman" w:cs="Times New Roman"/>
          <w:sz w:val="24"/>
          <w:szCs w:val="24"/>
        </w:rPr>
        <w:t xml:space="preserve"> </w:t>
      </w:r>
      <w:r w:rsidRPr="002D1968">
        <w:rPr>
          <w:rFonts w:ascii="Times New Roman" w:hAnsi="Times New Roman" w:cs="Times New Roman"/>
          <w:sz w:val="24"/>
          <w:szCs w:val="24"/>
        </w:rPr>
        <w:t>quale mangime per animali ed in parte -quella essiccata -</w:t>
      </w:r>
      <w:r>
        <w:rPr>
          <w:rFonts w:ascii="Times New Roman" w:hAnsi="Times New Roman" w:cs="Times New Roman"/>
          <w:sz w:val="24"/>
          <w:szCs w:val="24"/>
        </w:rPr>
        <w:t xml:space="preserve"> </w:t>
      </w:r>
      <w:r w:rsidRPr="002D1968">
        <w:rPr>
          <w:rFonts w:ascii="Times New Roman" w:hAnsi="Times New Roman" w:cs="Times New Roman"/>
          <w:sz w:val="24"/>
          <w:szCs w:val="24"/>
        </w:rPr>
        <w:t xml:space="preserve">quale ammendante vegetale. </w:t>
      </w:r>
    </w:p>
    <w:p w:rsidR="002D1968" w:rsidRPr="002D1968" w:rsidRDefault="002D1968"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D1968">
        <w:rPr>
          <w:rFonts w:ascii="Times New Roman" w:hAnsi="Times New Roman" w:cs="Times New Roman"/>
          <w:sz w:val="24"/>
          <w:szCs w:val="24"/>
        </w:rPr>
        <w:t xml:space="preserve">onsiderato in diritto </w:t>
      </w:r>
    </w:p>
    <w:p w:rsidR="002D1968" w:rsidRPr="002D1968" w:rsidRDefault="002D1968"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2D1968">
        <w:rPr>
          <w:rFonts w:ascii="Times New Roman" w:hAnsi="Times New Roman" w:cs="Times New Roman"/>
          <w:sz w:val="24"/>
          <w:szCs w:val="24"/>
        </w:rPr>
        <w:t xml:space="preserve">Il ricorso va rigettato in quanto infondato, avendo i giudici di merito individuato gli elementi indiziari emersi a carico dell'indagato seguendo un percorso argomentativo esente da vizi logici e giuridici sicchè il provvedimento non merita alcuna censura. </w:t>
      </w:r>
    </w:p>
    <w:p w:rsidR="002D1968" w:rsidRPr="002D1968" w:rsidRDefault="002D1968"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D1968">
        <w:rPr>
          <w:rFonts w:ascii="Times New Roman" w:hAnsi="Times New Roman" w:cs="Times New Roman"/>
          <w:sz w:val="24"/>
          <w:szCs w:val="24"/>
        </w:rPr>
        <w:t xml:space="preserve">Sgombrando il campo da un equivoco in cui è certamente incorsa la difesa del ricorrente, laddove afferma che il Tribunale non si è limitato a verificare la sussistenza del </w:t>
      </w:r>
      <w:r w:rsidRPr="007D3C73">
        <w:rPr>
          <w:rFonts w:ascii="Times New Roman" w:hAnsi="Times New Roman" w:cs="Times New Roman"/>
          <w:i/>
          <w:sz w:val="24"/>
          <w:szCs w:val="24"/>
        </w:rPr>
        <w:t>fumus commissi delicti</w:t>
      </w:r>
      <w:r w:rsidRPr="002D1968">
        <w:rPr>
          <w:rFonts w:ascii="Times New Roman" w:hAnsi="Times New Roman" w:cs="Times New Roman"/>
          <w:sz w:val="24"/>
          <w:szCs w:val="24"/>
        </w:rPr>
        <w:t>, effettuando invece una valutazione propria del g</w:t>
      </w:r>
      <w:r w:rsidR="007D3C73">
        <w:rPr>
          <w:rFonts w:ascii="Times New Roman" w:hAnsi="Times New Roman" w:cs="Times New Roman"/>
          <w:sz w:val="24"/>
          <w:szCs w:val="24"/>
        </w:rPr>
        <w:t>iudice di merito, va detto che i</w:t>
      </w:r>
      <w:r w:rsidRPr="002D1968">
        <w:rPr>
          <w:rFonts w:ascii="Times New Roman" w:hAnsi="Times New Roman" w:cs="Times New Roman"/>
          <w:sz w:val="24"/>
          <w:szCs w:val="24"/>
        </w:rPr>
        <w:t xml:space="preserve">n sede di riesame di misure cautelari reali, pur essendo precluso il sindacato sul merito dell'azione penale, grava comunque sul giudice l'obbligo di verificare la sussistenza del presupposto del </w:t>
      </w:r>
      <w:r w:rsidRPr="007D3C73">
        <w:rPr>
          <w:rFonts w:ascii="Times New Roman" w:hAnsi="Times New Roman" w:cs="Times New Roman"/>
          <w:i/>
          <w:sz w:val="24"/>
          <w:szCs w:val="24"/>
        </w:rPr>
        <w:t>fumus commissi delicti</w:t>
      </w:r>
      <w:r w:rsidRPr="002D1968">
        <w:rPr>
          <w:rFonts w:ascii="Times New Roman" w:hAnsi="Times New Roman" w:cs="Times New Roman"/>
          <w:sz w:val="24"/>
          <w:szCs w:val="24"/>
        </w:rPr>
        <w:t xml:space="preserve"> attraverso un accertamento concreto, basato sulla indicazione di elementi dimostrativi, sia pure sul piano indiziario, della sussistenza del reato ipotizzato; il giudice deve estendere la propria indagine su tutto il materiale sottoposto al suo esame, rappresentando in modo puntuale e coerente le concrete risultanze processuali e la situazione emergente dagli elementi forniti dalle parti, in modo da dimostrare la congruenza dell'ipotesi di reato prospettata rispetto ai fatti cui si riferisce la misura cautelare reale sottopo</w:t>
      </w:r>
      <w:r w:rsidR="007D3C73">
        <w:rPr>
          <w:rFonts w:ascii="Times New Roman" w:hAnsi="Times New Roman" w:cs="Times New Roman"/>
          <w:sz w:val="24"/>
          <w:szCs w:val="24"/>
        </w:rPr>
        <w:t>sta al suo esame. (Cass. Sez. 6^</w:t>
      </w:r>
      <w:r w:rsidRPr="002D1968">
        <w:rPr>
          <w:rFonts w:ascii="Times New Roman" w:hAnsi="Times New Roman" w:cs="Times New Roman"/>
          <w:sz w:val="24"/>
          <w:szCs w:val="24"/>
        </w:rPr>
        <w:t xml:space="preserve"> 21.6.2012 n. 35786, But</w:t>
      </w:r>
      <w:r w:rsidR="007D3C73">
        <w:rPr>
          <w:rFonts w:ascii="Times New Roman" w:hAnsi="Times New Roman" w:cs="Times New Roman"/>
          <w:sz w:val="24"/>
          <w:szCs w:val="24"/>
        </w:rPr>
        <w:t>tini ed altro, Rv. 254394; Cass. Sez. 4^</w:t>
      </w:r>
      <w:r w:rsidRPr="002D1968">
        <w:rPr>
          <w:rFonts w:ascii="Times New Roman" w:hAnsi="Times New Roman" w:cs="Times New Roman"/>
          <w:sz w:val="24"/>
          <w:szCs w:val="24"/>
        </w:rPr>
        <w:t xml:space="preserve"> 14.3.2012 n</w:t>
      </w:r>
      <w:r>
        <w:rPr>
          <w:rFonts w:ascii="Times New Roman" w:hAnsi="Times New Roman" w:cs="Times New Roman"/>
          <w:sz w:val="24"/>
          <w:szCs w:val="24"/>
        </w:rPr>
        <w:t>. 15448, Vecchione, Rv. 253508).</w:t>
      </w:r>
    </w:p>
    <w:p w:rsidR="002D1968" w:rsidRPr="002D1968" w:rsidRDefault="002D1968"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D1968">
        <w:rPr>
          <w:rFonts w:ascii="Times New Roman" w:hAnsi="Times New Roman" w:cs="Times New Roman"/>
          <w:sz w:val="24"/>
          <w:szCs w:val="24"/>
        </w:rPr>
        <w:t xml:space="preserve">Sempre in via generale osserva il Collegio che, versandosi in tema di misura cautelare di tipo reale, i vizi deducibili in sede di legittimità possono essere soltanto quelli concretizzatisi in violazione di legge e omessa (o apparente) motivazione: tanto detto, rileva il Collegio che il ricorrente, attraverso una formale denuncia di violazione di legge, censura sostanzialmente la motivazione con cui è stata ritenuta la natura di rifiuto del "pastazzo" consegnato agli allevatori. </w:t>
      </w:r>
    </w:p>
    <w:p w:rsidR="002D1968" w:rsidRPr="002D1968" w:rsidRDefault="002D1968"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D1968">
        <w:rPr>
          <w:rFonts w:ascii="Times New Roman" w:hAnsi="Times New Roman" w:cs="Times New Roman"/>
          <w:sz w:val="24"/>
          <w:szCs w:val="24"/>
        </w:rPr>
        <w:t xml:space="preserve">Il vizio denunciato, ad avviso del Collegio, non sussiste: il Tribunale ha fatto corretto richiamo alla normativa di cui agli artt. 183 e 184 bis del D.Lgs. 152/06, anche alla luce delle modifiche di cui alla novella del D.Lgs. n. 205 del 2010, partendo dalla premessa che il pastazzo detenuto dall'indagato potesse costituire sottoprodotto. </w:t>
      </w:r>
    </w:p>
    <w:p w:rsidR="002D1968" w:rsidRPr="002D1968" w:rsidRDefault="000E6291"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D1968" w:rsidRPr="002D1968">
        <w:rPr>
          <w:rFonts w:ascii="Times New Roman" w:hAnsi="Times New Roman" w:cs="Times New Roman"/>
          <w:sz w:val="24"/>
          <w:szCs w:val="24"/>
        </w:rPr>
        <w:t>.1 Secondo le norme contenute nell'art. 183 comma 1 lett. p) del D.Lgs. 152/06, come modificato dall'art. 2 comma 20 del D.Lgs. 4/08, venivano considerati sottoprodotti le sostanze ed i materiali che rispondono ai seguenti criteri, requisiti e condizioni: "a) che essi siano originati da un processo non direttamente destinato alla loro produzione; b) che il loro impiego sia certo fin dall'inizio ed integrale ed avvenga direttamente nel corso del processo di produzione o di utilizzazione preventivamente individuato e definito; c) che vengano soddisfatti i requisiti merceologici e di qualità ambientale idonei a garantire che l'impiego di tali sostanze non dia luogo ad emissioni e ad impatti</w:t>
      </w:r>
      <w:r w:rsidR="002D1968">
        <w:rPr>
          <w:rFonts w:ascii="Times New Roman" w:hAnsi="Times New Roman" w:cs="Times New Roman"/>
          <w:sz w:val="24"/>
          <w:szCs w:val="24"/>
        </w:rPr>
        <w:t xml:space="preserve"> ambientali qualitativamente e q</w:t>
      </w:r>
      <w:r w:rsidR="002D1968" w:rsidRPr="002D1968">
        <w:rPr>
          <w:rFonts w:ascii="Times New Roman" w:hAnsi="Times New Roman" w:cs="Times New Roman"/>
          <w:sz w:val="24"/>
          <w:szCs w:val="24"/>
        </w:rPr>
        <w:t xml:space="preserve">uantitativamente diversi da quelli autorizzati per l'impianto dove sono destinati ad essere utilizzati; d) che tali prodotti non debbano essere sottoposti a trattamenti preventivi per soddisfare i requisiti merceologici e di qualità di cui al punto c); e) che le sostanze o prodotti abbiano un valore economico di mercato". </w:t>
      </w:r>
    </w:p>
    <w:p w:rsidR="002D1968" w:rsidRPr="002D1968" w:rsidRDefault="000E6291"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2D1968" w:rsidRPr="002D1968">
        <w:rPr>
          <w:rFonts w:ascii="Times New Roman" w:hAnsi="Times New Roman" w:cs="Times New Roman"/>
          <w:sz w:val="24"/>
          <w:szCs w:val="24"/>
        </w:rPr>
        <w:t xml:space="preserve"> Il concetto di sottoprodotto subisce poi una importante modificazione per effetto delle disposizioni innovative contenute nel D.Lgs. 3 dicembre 2010, n. 205 con il quale è stato inserito nel D.Lgs. n. 152 del 2006, l'art. 184 bis, a tenore del quale si considera sottoprodotto, e non rifiuto, ai sensi dell'art. 183, comma l, lett. a), qualsiasi sostanza od oggetto che soddisfi tutte le seguenti condizioni: a) la sostanza o l'oggetto deriva da un processo di produzione di cui costituisce parte integrante e il cui scopo primario non è la produzi</w:t>
      </w:r>
      <w:r>
        <w:rPr>
          <w:rFonts w:ascii="Times New Roman" w:hAnsi="Times New Roman" w:cs="Times New Roman"/>
          <w:sz w:val="24"/>
          <w:szCs w:val="24"/>
        </w:rPr>
        <w:t>one di tale sostanza od oggetto;</w:t>
      </w:r>
      <w:r w:rsidR="002D1968" w:rsidRPr="002D1968">
        <w:rPr>
          <w:rFonts w:ascii="Times New Roman" w:hAnsi="Times New Roman" w:cs="Times New Roman"/>
          <w:sz w:val="24"/>
          <w:szCs w:val="24"/>
        </w:rPr>
        <w:t xml:space="preserve"> b) la certezza che la sostanza o l'oggetto sarà utilizzato nel corso dello stesso -</w:t>
      </w:r>
      <w:r w:rsidR="002D1968">
        <w:rPr>
          <w:rFonts w:ascii="Times New Roman" w:hAnsi="Times New Roman" w:cs="Times New Roman"/>
          <w:sz w:val="24"/>
          <w:szCs w:val="24"/>
        </w:rPr>
        <w:t xml:space="preserve"> </w:t>
      </w:r>
      <w:r w:rsidR="002D1968" w:rsidRPr="002D1968">
        <w:rPr>
          <w:rFonts w:ascii="Times New Roman" w:hAnsi="Times New Roman" w:cs="Times New Roman"/>
          <w:sz w:val="24"/>
          <w:szCs w:val="24"/>
        </w:rPr>
        <w:t>o di un successivo -</w:t>
      </w:r>
      <w:r w:rsidR="002D1968">
        <w:rPr>
          <w:rFonts w:ascii="Times New Roman" w:hAnsi="Times New Roman" w:cs="Times New Roman"/>
          <w:sz w:val="24"/>
          <w:szCs w:val="24"/>
        </w:rPr>
        <w:t xml:space="preserve"> </w:t>
      </w:r>
      <w:r w:rsidR="002D1968" w:rsidRPr="002D1968">
        <w:rPr>
          <w:rFonts w:ascii="Times New Roman" w:hAnsi="Times New Roman" w:cs="Times New Roman"/>
          <w:sz w:val="24"/>
          <w:szCs w:val="24"/>
        </w:rPr>
        <w:t xml:space="preserve">processo di produzione o di utilizzazione da </w:t>
      </w:r>
      <w:r w:rsidR="002D1968">
        <w:rPr>
          <w:rFonts w:ascii="Times New Roman" w:hAnsi="Times New Roman" w:cs="Times New Roman"/>
          <w:sz w:val="24"/>
          <w:szCs w:val="24"/>
        </w:rPr>
        <w:t xml:space="preserve">parte del produttore o di terzi; </w:t>
      </w:r>
      <w:r w:rsidR="002D1968" w:rsidRPr="002D1968">
        <w:rPr>
          <w:rFonts w:ascii="Times New Roman" w:hAnsi="Times New Roman" w:cs="Times New Roman"/>
          <w:sz w:val="24"/>
          <w:szCs w:val="24"/>
        </w:rPr>
        <w:t xml:space="preserve">c) l'utilizzazione diretta della sostanza o dell'oggetto senza alcun ulteriore trattamento diverso dalla normale pratica industriale; d) la piena legittimità dell'ulteriore utilizzo nel senso che la sostanza o l'oggetto soddisfa per l'utilizzo specifico tutti i requisiti pertinenti riguardanti i prodotti e la protezione della salute e dell'ambiente e non porterà ad impatti complessivi negativi sull'ambiente o la salute umana.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4.3 La giurisprudenza di questa Corte ha costantemente ribadito che ".. ..</w:t>
      </w:r>
      <w:r w:rsidRPr="000E6291">
        <w:rPr>
          <w:rFonts w:ascii="Times New Roman" w:hAnsi="Times New Roman" w:cs="Times New Roman"/>
          <w:i/>
          <w:sz w:val="24"/>
          <w:szCs w:val="24"/>
        </w:rPr>
        <w:t>ai fini della qualificazione di una sostanza o di un materiale quale sottoprodotto ai sensi del D.Lgs. 3 aprile 2006 n. 152, art. 183, lett. p), come modificato dal D.Lgs. 16 gennaio 2008 n. 4, le condizioni previste dalla norma citata devono sussistere contestualmente</w:t>
      </w:r>
      <w:r>
        <w:rPr>
          <w:rFonts w:ascii="Times New Roman" w:hAnsi="Times New Roman" w:cs="Times New Roman"/>
          <w:sz w:val="24"/>
          <w:szCs w:val="24"/>
        </w:rPr>
        <w:t>" (cfr. Cass. Sez. 3^</w:t>
      </w:r>
      <w:r w:rsidRPr="002D1968">
        <w:rPr>
          <w:rFonts w:ascii="Times New Roman" w:hAnsi="Times New Roman" w:cs="Times New Roman"/>
          <w:sz w:val="24"/>
          <w:szCs w:val="24"/>
        </w:rPr>
        <w:t xml:space="preserve"> 28.1.2009 n. 10711, Pecetti, Rv. </w:t>
      </w:r>
      <w:r w:rsidRPr="002D1968">
        <w:rPr>
          <w:rFonts w:ascii="Times New Roman" w:hAnsi="Times New Roman" w:cs="Times New Roman"/>
          <w:sz w:val="24"/>
          <w:szCs w:val="24"/>
        </w:rPr>
        <w:lastRenderedPageBreak/>
        <w:t xml:space="preserve">243108). È inoltre necessario che " </w:t>
      </w:r>
      <w:r w:rsidRPr="000E6291">
        <w:rPr>
          <w:rFonts w:ascii="Times New Roman" w:hAnsi="Times New Roman" w:cs="Times New Roman"/>
          <w:i/>
          <w:sz w:val="24"/>
          <w:szCs w:val="24"/>
        </w:rPr>
        <w:t>... le sostanze o i materiali non siano sottoposti ad operazioni di trasformazione preliminare (D. Lgs. 3 aprile 2006 n. 152, art. 183, comma l, lett. p), come modif. dal D.Lgs. 16 gennaio 2008, n. 4), in quanto tali operazioni fanno perdere al sottoprodotto la sua identità e sono necessarie per il successivo impiego in un processo produttivo o per il consumo</w:t>
      </w:r>
      <w:r>
        <w:rPr>
          <w:rFonts w:ascii="Times New Roman" w:hAnsi="Times New Roman" w:cs="Times New Roman"/>
          <w:sz w:val="24"/>
          <w:szCs w:val="24"/>
        </w:rPr>
        <w:t>" (cfr. sul punto Cass</w:t>
      </w:r>
      <w:r w:rsidR="009934F0">
        <w:rPr>
          <w:rFonts w:ascii="Times New Roman" w:hAnsi="Times New Roman" w:cs="Times New Roman"/>
          <w:sz w:val="24"/>
          <w:szCs w:val="24"/>
        </w:rPr>
        <w:t>.</w:t>
      </w:r>
      <w:r>
        <w:rPr>
          <w:rFonts w:ascii="Times New Roman" w:hAnsi="Times New Roman" w:cs="Times New Roman"/>
          <w:sz w:val="24"/>
          <w:szCs w:val="24"/>
        </w:rPr>
        <w:t xml:space="preserve"> Sez. 3^ </w:t>
      </w:r>
      <w:r w:rsidRPr="002D1968">
        <w:rPr>
          <w:rFonts w:ascii="Times New Roman" w:hAnsi="Times New Roman" w:cs="Times New Roman"/>
          <w:sz w:val="24"/>
          <w:szCs w:val="24"/>
        </w:rPr>
        <w:t xml:space="preserve"> 4.12.2007 n. 14323, P.M. in proc. Coppa ed altri, Rv. 239657). Infine, è stato costantemente affermato </w:t>
      </w:r>
      <w:r w:rsidR="009934F0">
        <w:rPr>
          <w:rFonts w:ascii="Times New Roman" w:hAnsi="Times New Roman" w:cs="Times New Roman"/>
          <w:sz w:val="24"/>
          <w:szCs w:val="24"/>
        </w:rPr>
        <w:t>“</w:t>
      </w:r>
      <w:r w:rsidRPr="009934F0">
        <w:rPr>
          <w:rFonts w:ascii="Times New Roman" w:hAnsi="Times New Roman" w:cs="Times New Roman"/>
          <w:i/>
          <w:sz w:val="24"/>
          <w:szCs w:val="24"/>
        </w:rPr>
        <w:t>che incombe sull'interessato, anche successivamente alla modifica del D.Lgs. n. 152 del 2006, art. 183, comma l, lett. p) ad opera del D.Lgs. n. 4 del 2008, l'onere di fornire la prova che un determinato materiale sia destinato con certezza e non come mera eventualità, ad un</w:t>
      </w:r>
      <w:r w:rsidR="009934F0">
        <w:rPr>
          <w:rFonts w:ascii="Times New Roman" w:hAnsi="Times New Roman" w:cs="Times New Roman"/>
          <w:i/>
          <w:sz w:val="24"/>
          <w:szCs w:val="24"/>
        </w:rPr>
        <w:t xml:space="preserve"> ulteriore utilizzo”</w:t>
      </w:r>
      <w:r w:rsidRPr="009934F0">
        <w:rPr>
          <w:rFonts w:ascii="Times New Roman" w:hAnsi="Times New Roman" w:cs="Times New Roman"/>
          <w:i/>
          <w:sz w:val="24"/>
          <w:szCs w:val="24"/>
        </w:rPr>
        <w:t xml:space="preserve"> </w:t>
      </w:r>
      <w:r>
        <w:rPr>
          <w:rFonts w:ascii="Times New Roman" w:hAnsi="Times New Roman" w:cs="Times New Roman"/>
          <w:sz w:val="24"/>
          <w:szCs w:val="24"/>
        </w:rPr>
        <w:t>(cfr. Cass. Sez. 3^</w:t>
      </w:r>
      <w:r w:rsidR="009934F0">
        <w:rPr>
          <w:rFonts w:ascii="Times New Roman" w:hAnsi="Times New Roman" w:cs="Times New Roman"/>
          <w:sz w:val="24"/>
          <w:szCs w:val="24"/>
        </w:rPr>
        <w:t xml:space="preserve"> 30.9.2008 n. 41836, C</w:t>
      </w:r>
      <w:r w:rsidRPr="002D1968">
        <w:rPr>
          <w:rFonts w:ascii="Times New Roman" w:hAnsi="Times New Roman" w:cs="Times New Roman"/>
          <w:sz w:val="24"/>
          <w:szCs w:val="24"/>
        </w:rPr>
        <w:t xml:space="preserve">astellano, Rv. 241505). Tali regole interpretative debbono ritenersi valide pure alla luce della disciplina contenuta nell'art. 184 bis.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5. Il Tribunale aretuseo, uniformandosi ai detti principi di diritto ed al dettato normativo sopradescritto, con accertamento in fatto (non censurabile in questa sede </w:t>
      </w:r>
      <w:r w:rsidRPr="009934F0">
        <w:rPr>
          <w:rFonts w:ascii="Times New Roman" w:hAnsi="Times New Roman" w:cs="Times New Roman"/>
          <w:i/>
          <w:sz w:val="24"/>
          <w:szCs w:val="24"/>
        </w:rPr>
        <w:t>ex art.</w:t>
      </w:r>
      <w:r w:rsidRPr="002D1968">
        <w:rPr>
          <w:rFonts w:ascii="Times New Roman" w:hAnsi="Times New Roman" w:cs="Times New Roman"/>
          <w:sz w:val="24"/>
          <w:szCs w:val="24"/>
        </w:rPr>
        <w:t xml:space="preserve"> 325 c.p.p.), ha affermato anzitutto che il "pastazzo" ceduto all</w:t>
      </w:r>
      <w:r>
        <w:rPr>
          <w:rFonts w:ascii="Times New Roman" w:hAnsi="Times New Roman" w:cs="Times New Roman"/>
          <w:sz w:val="24"/>
          <w:szCs w:val="24"/>
        </w:rPr>
        <w:t>'azienda agricola dell'indagato,</w:t>
      </w:r>
      <w:r w:rsidRPr="002D1968">
        <w:rPr>
          <w:rFonts w:ascii="Times New Roman" w:hAnsi="Times New Roman" w:cs="Times New Roman"/>
          <w:sz w:val="24"/>
          <w:szCs w:val="24"/>
        </w:rPr>
        <w:t xml:space="preserve"> costituisse rifiuto, tenendo presenti le particolari modalità con le quali avveniva del deposito.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5.1 Dopo aver premesso che il "pastazzo" di agrumi può essere impiegato come mangime anche allo stato fresco (ferma restando la necessità di idonei accorgimenti atti ad impedire fenomeni degenerativi), l'ordinanza impugnata ha rilevato che dagli accertamenti di P.G. era emerso che il quantitativo trasportato dall'autocarro del </w:t>
      </w:r>
      <w:r w:rsidR="00AD199D">
        <w:rPr>
          <w:rFonts w:ascii="Times New Roman" w:hAnsi="Times New Roman" w:cs="Times New Roman"/>
          <w:sz w:val="24"/>
          <w:szCs w:val="24"/>
        </w:rPr>
        <w:t>L.</w:t>
      </w:r>
      <w:r w:rsidRPr="002D1968">
        <w:rPr>
          <w:rFonts w:ascii="Times New Roman" w:hAnsi="Times New Roman" w:cs="Times New Roman"/>
          <w:sz w:val="24"/>
          <w:szCs w:val="24"/>
        </w:rPr>
        <w:t xml:space="preserve"> era stato scaricato all'interno del fondi del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xml:space="preserve"> e riversato su analoghi preesistenti rilevanti quantitativi di altro pastazzo giacente nel silos; è stato ancora osservato da parte del Tribunale che la giacenza di ingenti quantitativi non consumati presentava una parte liquida già in fermentazione e che tale prodotto era stato collocato senza il rispetto di alcuna procedura finalizzata alla trasformazione nemmeno in ammendante agricolo.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5.2 Corretta, quindi, la conclusione del Tribunale circa l'impossibilità di reputare come certo il successivo, integrale utilizzo del pastazzo come sostanza da utilizzare per l'alimentazione degli animali, tenuto conto anche del numero dei capi di bestiame esistente nell'azienda notevolmente sproporzionato, per difetto, rispetto alla notevolissima quantità del pastazzo ivi esistente che ne rendeva un uso s</w:t>
      </w:r>
      <w:r w:rsidR="009934F0">
        <w:rPr>
          <w:rFonts w:ascii="Times New Roman" w:hAnsi="Times New Roman" w:cs="Times New Roman"/>
          <w:sz w:val="24"/>
          <w:szCs w:val="24"/>
        </w:rPr>
        <w:t>iffatto incompatibile (vds. p</w:t>
      </w:r>
      <w:r>
        <w:rPr>
          <w:rFonts w:ascii="Times New Roman" w:hAnsi="Times New Roman" w:cs="Times New Roman"/>
          <w:sz w:val="24"/>
          <w:szCs w:val="24"/>
        </w:rPr>
        <w:t>ag.</w:t>
      </w:r>
      <w:r w:rsidRPr="002D1968">
        <w:rPr>
          <w:rFonts w:ascii="Times New Roman" w:hAnsi="Times New Roman" w:cs="Times New Roman"/>
          <w:sz w:val="24"/>
          <w:szCs w:val="24"/>
        </w:rPr>
        <w:t xml:space="preserve"> 6 dell'ordinanza impugnata).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5.3 I Giudici del riesame, richiamando le ineccepibili argomentazioni del GIP, hanno ritenuto che risultava, dagli accertamenti espletati, che le stesse modalità di deposito di ingenti quantitativi di pastazzo fossero indicative dell'esistenza del </w:t>
      </w:r>
      <w:r w:rsidRPr="009934F0">
        <w:rPr>
          <w:rFonts w:ascii="Times New Roman" w:hAnsi="Times New Roman" w:cs="Times New Roman"/>
          <w:i/>
          <w:sz w:val="24"/>
          <w:szCs w:val="24"/>
        </w:rPr>
        <w:t>fumus</w:t>
      </w:r>
      <w:r w:rsidRPr="002D1968">
        <w:rPr>
          <w:rFonts w:ascii="Times New Roman" w:hAnsi="Times New Roman" w:cs="Times New Roman"/>
          <w:sz w:val="24"/>
          <w:szCs w:val="24"/>
        </w:rPr>
        <w:t xml:space="preserve"> del reato contestato.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5.4 Come ripetutamente affermato dalla giurisprudenza di questa Corte, la riutilizzazione come concime agricolo del pastazzo di agrumi (buccia e polpa di arancia residuati dalla loro lavorazione) non esclude l'assoggettamento di tale prodotto al regime dei rifiuti in quanto rientrante nei residui di produzione e del quale il detentore abbia dec</w:t>
      </w:r>
      <w:r>
        <w:rPr>
          <w:rFonts w:ascii="Times New Roman" w:hAnsi="Times New Roman" w:cs="Times New Roman"/>
          <w:sz w:val="24"/>
          <w:szCs w:val="24"/>
        </w:rPr>
        <w:t xml:space="preserve">iso di disfarsi (Cass. Sez. 3^ </w:t>
      </w:r>
      <w:r w:rsidRPr="002D1968">
        <w:rPr>
          <w:rFonts w:ascii="Times New Roman" w:hAnsi="Times New Roman" w:cs="Times New Roman"/>
          <w:sz w:val="24"/>
          <w:szCs w:val="24"/>
        </w:rPr>
        <w:t xml:space="preserve">21.9.2004 n. 43946, Muzzupappa, Rv. 230478, con riferimento alla disciplina previgente di cui al D. L.vo 22/97; v. anche, </w:t>
      </w:r>
      <w:r>
        <w:rPr>
          <w:rFonts w:ascii="Times New Roman" w:hAnsi="Times New Roman" w:cs="Times New Roman"/>
          <w:sz w:val="24"/>
          <w:szCs w:val="24"/>
        </w:rPr>
        <w:t xml:space="preserve">più recentemente Cass. Sez. 3^ </w:t>
      </w:r>
      <w:r w:rsidRPr="002D1968">
        <w:rPr>
          <w:rFonts w:ascii="Times New Roman" w:hAnsi="Times New Roman" w:cs="Times New Roman"/>
          <w:sz w:val="24"/>
          <w:szCs w:val="24"/>
        </w:rPr>
        <w:t xml:space="preserve">17.7.2012 n. 28609 non massimata). </w:t>
      </w:r>
    </w:p>
    <w:p w:rsidR="002D1968" w:rsidRPr="002D1968" w:rsidRDefault="00223A9C" w:rsidP="00A5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2D1968" w:rsidRPr="002D1968">
        <w:rPr>
          <w:rFonts w:ascii="Times New Roman" w:hAnsi="Times New Roman" w:cs="Times New Roman"/>
          <w:sz w:val="24"/>
          <w:szCs w:val="24"/>
        </w:rPr>
        <w:t xml:space="preserve"> Il Tribunale, correttamente ha considerato tale modalità di gestione dei rifiuti indice rivelatore di "</w:t>
      </w:r>
      <w:r w:rsidR="002D1968" w:rsidRPr="009934F0">
        <w:rPr>
          <w:rFonts w:ascii="Times New Roman" w:hAnsi="Times New Roman" w:cs="Times New Roman"/>
          <w:i/>
          <w:sz w:val="24"/>
          <w:szCs w:val="24"/>
        </w:rPr>
        <w:t>una illecita dispersione di materiale inquinante</w:t>
      </w:r>
      <w:r w:rsidR="002D1968" w:rsidRPr="002D1968">
        <w:rPr>
          <w:rFonts w:ascii="Times New Roman" w:hAnsi="Times New Roman" w:cs="Times New Roman"/>
          <w:sz w:val="24"/>
          <w:szCs w:val="24"/>
        </w:rPr>
        <w:t>" o comunque sintomatico "</w:t>
      </w:r>
      <w:r w:rsidR="002D1968" w:rsidRPr="009934F0">
        <w:rPr>
          <w:rFonts w:ascii="Times New Roman" w:hAnsi="Times New Roman" w:cs="Times New Roman"/>
          <w:i/>
          <w:sz w:val="24"/>
          <w:szCs w:val="24"/>
        </w:rPr>
        <w:t>di un tentativo di eludere la normativa relativa alle corret</w:t>
      </w:r>
      <w:r w:rsidR="009934F0" w:rsidRPr="009934F0">
        <w:rPr>
          <w:rFonts w:ascii="Times New Roman" w:hAnsi="Times New Roman" w:cs="Times New Roman"/>
          <w:i/>
          <w:sz w:val="24"/>
          <w:szCs w:val="24"/>
        </w:rPr>
        <w:t>te procedure</w:t>
      </w:r>
      <w:r w:rsidR="002D1968" w:rsidRPr="009934F0">
        <w:rPr>
          <w:rFonts w:ascii="Times New Roman" w:hAnsi="Times New Roman" w:cs="Times New Roman"/>
          <w:i/>
          <w:sz w:val="24"/>
          <w:szCs w:val="24"/>
        </w:rPr>
        <w:t xml:space="preserve"> di smaltimento dei rifiuti</w:t>
      </w:r>
      <w:r w:rsidR="002D1968" w:rsidRPr="002D1968">
        <w:rPr>
          <w:rFonts w:ascii="Times New Roman" w:hAnsi="Times New Roman" w:cs="Times New Roman"/>
          <w:sz w:val="24"/>
          <w:szCs w:val="24"/>
        </w:rPr>
        <w:t xml:space="preserve">". (pag. 6 ord. citata).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6. Con motivazione altrettanto puntuale e convincente, il Tribunale ha escluso, poi, una possibile (ri)utili</w:t>
      </w:r>
      <w:r w:rsidR="009934F0">
        <w:rPr>
          <w:rFonts w:ascii="Times New Roman" w:hAnsi="Times New Roman" w:cs="Times New Roman"/>
          <w:sz w:val="24"/>
          <w:szCs w:val="24"/>
        </w:rPr>
        <w:t>zzazione di parte del pastazzo q</w:t>
      </w:r>
      <w:r w:rsidRPr="002D1968">
        <w:rPr>
          <w:rFonts w:ascii="Times New Roman" w:hAnsi="Times New Roman" w:cs="Times New Roman"/>
          <w:sz w:val="24"/>
          <w:szCs w:val="24"/>
        </w:rPr>
        <w:t>uale sostanz</w:t>
      </w:r>
      <w:r>
        <w:rPr>
          <w:rFonts w:ascii="Times New Roman" w:hAnsi="Times New Roman" w:cs="Times New Roman"/>
          <w:sz w:val="24"/>
          <w:szCs w:val="24"/>
        </w:rPr>
        <w:t xml:space="preserve">a ammendante vegetale: ciò sulla </w:t>
      </w:r>
      <w:r w:rsidRPr="002D1968">
        <w:rPr>
          <w:rFonts w:ascii="Times New Roman" w:hAnsi="Times New Roman" w:cs="Times New Roman"/>
          <w:sz w:val="24"/>
          <w:szCs w:val="24"/>
        </w:rPr>
        <w:t>base di risultanze di fatto incensurabili in sede di legittimità, rilevando, in relazione</w:t>
      </w:r>
      <w:r w:rsidR="009934F0">
        <w:rPr>
          <w:rFonts w:ascii="Times New Roman" w:hAnsi="Times New Roman" w:cs="Times New Roman"/>
          <w:sz w:val="24"/>
          <w:szCs w:val="24"/>
        </w:rPr>
        <w:t xml:space="preserve"> alle emergenze investigative: a</w:t>
      </w:r>
      <w:r w:rsidRPr="002D1968">
        <w:rPr>
          <w:rFonts w:ascii="Times New Roman" w:hAnsi="Times New Roman" w:cs="Times New Roman"/>
          <w:sz w:val="24"/>
          <w:szCs w:val="24"/>
        </w:rPr>
        <w:t xml:space="preserve">) che gli scarti vegetali costituiti da resti di agrumi erano stati depositati sul fondo di proprietà del </w:t>
      </w:r>
      <w:r w:rsidR="00A57DBC">
        <w:rPr>
          <w:rFonts w:ascii="Times New Roman" w:hAnsi="Times New Roman" w:cs="Times New Roman"/>
          <w:sz w:val="24"/>
          <w:szCs w:val="24"/>
        </w:rPr>
        <w:t>C.</w:t>
      </w:r>
      <w:r w:rsidRPr="002D1968">
        <w:rPr>
          <w:rFonts w:ascii="Times New Roman" w:hAnsi="Times New Roman" w:cs="Times New Roman"/>
          <w:sz w:val="24"/>
          <w:szCs w:val="24"/>
        </w:rPr>
        <w:t xml:space="preserve"> </w:t>
      </w:r>
      <w:r w:rsidR="00A57DBC">
        <w:rPr>
          <w:rFonts w:ascii="Times New Roman" w:hAnsi="Times New Roman" w:cs="Times New Roman"/>
          <w:sz w:val="24"/>
          <w:szCs w:val="24"/>
        </w:rPr>
        <w:t>M.</w:t>
      </w:r>
      <w:r w:rsidRPr="002D1968">
        <w:rPr>
          <w:rFonts w:ascii="Times New Roman" w:hAnsi="Times New Roman" w:cs="Times New Roman"/>
          <w:sz w:val="24"/>
          <w:szCs w:val="24"/>
        </w:rPr>
        <w:t>; b) ancora, che il pastazzo ivi depositato presentava una parte liquida in fermentazione mescolata alle deiezioni di origine animale (pag. 5 dell'ordinanza impugnata); c) che non era stata seguita la procedura prescri</w:t>
      </w:r>
      <w:r>
        <w:rPr>
          <w:rFonts w:ascii="Times New Roman" w:hAnsi="Times New Roman" w:cs="Times New Roman"/>
          <w:sz w:val="24"/>
          <w:szCs w:val="24"/>
        </w:rPr>
        <w:t>tta per il recupero del material</w:t>
      </w:r>
      <w:r w:rsidRPr="002D1968">
        <w:rPr>
          <w:rFonts w:ascii="Times New Roman" w:hAnsi="Times New Roman" w:cs="Times New Roman"/>
          <w:sz w:val="24"/>
          <w:szCs w:val="24"/>
        </w:rPr>
        <w:t xml:space="preserve">e al fine di ottenere un ammendante agricolo.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6.1 Anche su tale punto la giurisprudenza di questa Corte ha avuto modo di intervenire più volte escludendo la natura di ammendante vegetale semplice del pastazzo in relazione alla esistenza di un processo fermentativo, ovvero la natura di ammendante compostato, laddove risulti assente un </w:t>
      </w:r>
      <w:r w:rsidRPr="002D1968">
        <w:rPr>
          <w:rFonts w:ascii="Times New Roman" w:hAnsi="Times New Roman" w:cs="Times New Roman"/>
          <w:sz w:val="24"/>
          <w:szCs w:val="24"/>
        </w:rPr>
        <w:lastRenderedPageBreak/>
        <w:t>preliminare processo di trasformazione e stabilizzazione (Cass. S</w:t>
      </w:r>
      <w:r w:rsidR="007504CB">
        <w:rPr>
          <w:rFonts w:ascii="Times New Roman" w:hAnsi="Times New Roman" w:cs="Times New Roman"/>
          <w:sz w:val="24"/>
          <w:szCs w:val="24"/>
        </w:rPr>
        <w:t>ez. 3^</w:t>
      </w:r>
      <w:r w:rsidRPr="002D1968">
        <w:rPr>
          <w:rFonts w:ascii="Times New Roman" w:hAnsi="Times New Roman" w:cs="Times New Roman"/>
          <w:sz w:val="24"/>
          <w:szCs w:val="24"/>
        </w:rPr>
        <w:t xml:space="preserve"> 7.4.2009 n. 20248, Belmonte ed a</w:t>
      </w:r>
      <w:r w:rsidR="009934F0">
        <w:rPr>
          <w:rFonts w:ascii="Times New Roman" w:hAnsi="Times New Roman" w:cs="Times New Roman"/>
          <w:sz w:val="24"/>
          <w:szCs w:val="24"/>
        </w:rPr>
        <w:t>ltro, Rv. 243626; v. anche Cass. Sez. 3^</w:t>
      </w:r>
      <w:r w:rsidRPr="002D1968">
        <w:rPr>
          <w:rFonts w:ascii="Times New Roman" w:hAnsi="Times New Roman" w:cs="Times New Roman"/>
          <w:sz w:val="24"/>
          <w:szCs w:val="24"/>
        </w:rPr>
        <w:t xml:space="preserve"> 8.3.2005 n. 12366, Fatta ed altro, Rv. 231074).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6.2 Corretta, quindi, la decisione dei giudici di merito di escludere che detti scarti potessero rientrare, sia pure in parte, nella disciplina degli ammendanti organici utilizzabili in agricoltura ai sensi della legge n. 748/84 non rientrando nella classificazione prevista nell'allegato l/C della legge, come modificato dal decreto ministeriale 25.03.1998. Infatti, gli scarti non sono qualificabili come ammendante vegetale semplice perché riscontrati in fermentazione, ne' ammendante vegetale compostato per la mancata effettuazione di un preliminare processo di trasformazione e </w:t>
      </w:r>
      <w:r w:rsidRPr="00542A7F">
        <w:rPr>
          <w:rFonts w:ascii="Times New Roman" w:hAnsi="Times New Roman" w:cs="Times New Roman"/>
          <w:sz w:val="24"/>
          <w:szCs w:val="24"/>
        </w:rPr>
        <w:t>stabilizzazione.</w:t>
      </w:r>
      <w:r w:rsidRPr="002D1968">
        <w:rPr>
          <w:rFonts w:ascii="Times New Roman" w:hAnsi="Times New Roman" w:cs="Times New Roman"/>
          <w:sz w:val="24"/>
          <w:szCs w:val="24"/>
        </w:rPr>
        <w:t xml:space="preserve">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6.3 Sul punto sono irrilevanti le considerazioni difensive riguardanti lo stato del prodotto depositato, essendo sufficiente, ai fini della integrazione della fattispecie prevista dalla norma, che la sostanza sia comunque interessata al processo di fermentazione. Pertanto la sostanza </w:t>
      </w:r>
      <w:r w:rsidRPr="009934F0">
        <w:rPr>
          <w:rFonts w:ascii="Times New Roman" w:hAnsi="Times New Roman" w:cs="Times New Roman"/>
          <w:i/>
          <w:sz w:val="24"/>
          <w:szCs w:val="24"/>
        </w:rPr>
        <w:t>de qua</w:t>
      </w:r>
      <w:r w:rsidRPr="002D1968">
        <w:rPr>
          <w:rFonts w:ascii="Times New Roman" w:hAnsi="Times New Roman" w:cs="Times New Roman"/>
          <w:sz w:val="24"/>
          <w:szCs w:val="24"/>
        </w:rPr>
        <w:t>, non potendo essere qualificata ammendante, è stata, a ragione, ritenuta rifiuto, in coerenza con quanto previsto dal D. L.vo 152/06, di cui il detentore "si disfi" ovvero abbia "deciso di disfarsi": le argomentazioni difensive svolte sul significato dei detti termini e sulla distorta interpretazione fattane dal Tribunale non pongono condividersi: invero, con la prima condotta ci si intende riferire al fatto che il detentore sottoponga il prodotto ad una delle attività di smaltimento o di recupero come precisato dagli allegati del decreto del D. L.vo 152/06, mentre co</w:t>
      </w:r>
      <w:r w:rsidR="009934F0">
        <w:rPr>
          <w:rFonts w:ascii="Times New Roman" w:hAnsi="Times New Roman" w:cs="Times New Roman"/>
          <w:sz w:val="24"/>
          <w:szCs w:val="24"/>
        </w:rPr>
        <w:t>n la seconda condotta ci si vuol</w:t>
      </w:r>
      <w:r w:rsidRPr="002D1968">
        <w:rPr>
          <w:rFonts w:ascii="Times New Roman" w:hAnsi="Times New Roman" w:cs="Times New Roman"/>
          <w:sz w:val="24"/>
          <w:szCs w:val="24"/>
        </w:rPr>
        <w:t xml:space="preserve"> riferire alla circostanza che il detentore intenda destinare a</w:t>
      </w:r>
      <w:r w:rsidR="009934F0">
        <w:rPr>
          <w:rFonts w:ascii="Times New Roman" w:hAnsi="Times New Roman" w:cs="Times New Roman"/>
          <w:sz w:val="24"/>
          <w:szCs w:val="24"/>
        </w:rPr>
        <w:t xml:space="preserve"> una delle operazioni di smalti</w:t>
      </w:r>
      <w:r w:rsidRPr="002D1968">
        <w:rPr>
          <w:rFonts w:ascii="Times New Roman" w:hAnsi="Times New Roman" w:cs="Times New Roman"/>
          <w:sz w:val="24"/>
          <w:szCs w:val="24"/>
        </w:rPr>
        <w:t>mento o di recupero, come sopra</w:t>
      </w:r>
      <w:r w:rsidR="009934F0">
        <w:rPr>
          <w:rFonts w:ascii="Times New Roman" w:hAnsi="Times New Roman" w:cs="Times New Roman"/>
          <w:sz w:val="24"/>
          <w:szCs w:val="24"/>
        </w:rPr>
        <w:t xml:space="preserve"> individuat</w:t>
      </w:r>
      <w:r w:rsidRPr="002D1968">
        <w:rPr>
          <w:rFonts w:ascii="Times New Roman" w:hAnsi="Times New Roman" w:cs="Times New Roman"/>
          <w:sz w:val="24"/>
          <w:szCs w:val="24"/>
        </w:rPr>
        <w:t xml:space="preserve">e o di cui il detentore abbia "l'obbligo di disfarsi" in base a una disposizione normativa.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6.4 In conclusione il Tribunale, pur tenendo conto delle deduzioni difensive, contrariamente all'assunto del ricorrente, le ha, a ragione, disattese, individuando -</w:t>
      </w:r>
      <w:r w:rsidR="00542A7F">
        <w:rPr>
          <w:rFonts w:ascii="Times New Roman" w:hAnsi="Times New Roman" w:cs="Times New Roman"/>
          <w:sz w:val="24"/>
          <w:szCs w:val="24"/>
        </w:rPr>
        <w:t xml:space="preserve"> </w:t>
      </w:r>
      <w:r w:rsidRPr="002D1968">
        <w:rPr>
          <w:rFonts w:ascii="Times New Roman" w:hAnsi="Times New Roman" w:cs="Times New Roman"/>
          <w:sz w:val="24"/>
          <w:szCs w:val="24"/>
        </w:rPr>
        <w:t>sulla base delle inequivocabili risultanze investigative -</w:t>
      </w:r>
      <w:r w:rsidR="00542A7F">
        <w:rPr>
          <w:rFonts w:ascii="Times New Roman" w:hAnsi="Times New Roman" w:cs="Times New Roman"/>
          <w:sz w:val="24"/>
          <w:szCs w:val="24"/>
        </w:rPr>
        <w:t xml:space="preserve"> </w:t>
      </w:r>
      <w:r w:rsidRPr="002D1968">
        <w:rPr>
          <w:rFonts w:ascii="Times New Roman" w:hAnsi="Times New Roman" w:cs="Times New Roman"/>
          <w:sz w:val="24"/>
          <w:szCs w:val="24"/>
        </w:rPr>
        <w:t xml:space="preserve">il </w:t>
      </w:r>
      <w:r w:rsidRPr="009934F0">
        <w:rPr>
          <w:rFonts w:ascii="Times New Roman" w:hAnsi="Times New Roman" w:cs="Times New Roman"/>
          <w:i/>
          <w:sz w:val="24"/>
          <w:szCs w:val="24"/>
        </w:rPr>
        <w:t>fumus commissi delicti</w:t>
      </w:r>
      <w:r w:rsidRPr="002D1968">
        <w:rPr>
          <w:rFonts w:ascii="Times New Roman" w:hAnsi="Times New Roman" w:cs="Times New Roman"/>
          <w:sz w:val="24"/>
          <w:szCs w:val="24"/>
        </w:rPr>
        <w:t xml:space="preserve">, senza effettuare una indebita analisi, riservata al giudice del merito, degli elementi integrativi della fattispecie, ma analizzando circostanze sintomatiche della esistenza a livello indiziario del reato ipotizzato dall'accusa. </w:t>
      </w:r>
    </w:p>
    <w:p w:rsidR="002D1968" w:rsidRP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7. La decisione del Tribunale appare ancor più esaustiva in relazione anche all'esame di uno specifico rilievo difensivo che faceva richiamo alle disposizioni dell'Assessorato regionale all'Agricolt</w:t>
      </w:r>
      <w:r w:rsidR="009934F0">
        <w:rPr>
          <w:rFonts w:ascii="Times New Roman" w:hAnsi="Times New Roman" w:cs="Times New Roman"/>
          <w:sz w:val="24"/>
          <w:szCs w:val="24"/>
        </w:rPr>
        <w:t>ura della Regione Sicilia dell'1</w:t>
      </w:r>
      <w:r w:rsidRPr="002D1968">
        <w:rPr>
          <w:rFonts w:ascii="Times New Roman" w:hAnsi="Times New Roman" w:cs="Times New Roman"/>
          <w:sz w:val="24"/>
          <w:szCs w:val="24"/>
        </w:rPr>
        <w:t xml:space="preserve"> marzo 2012 con le quali, pur condividendosi la natura di sottoprodotto del pastazzo destinato ad impieghi ulteriori in agricoltura, ciò poteva essere possibile solo a condizione che fossero stati rispettati gli standards merceologici e le norme tecniche e si di sicurezza e con dichiarazione di impegno sottoscritta dal detentore; ancora una volta, con giudizio di fatto incensurabile in questa sede, il Tribunale ha ritenuto gli esiti delle investigazioni ostativi alla plausibilità della tesi difensiva (vds. pagg. 6-7 dell'ordinanza impugnata). </w:t>
      </w:r>
    </w:p>
    <w:p w:rsidR="002D1968" w:rsidRDefault="002D1968" w:rsidP="00A57DBC">
      <w:pPr>
        <w:spacing w:after="0" w:line="240" w:lineRule="auto"/>
        <w:jc w:val="both"/>
        <w:rPr>
          <w:rFonts w:ascii="Times New Roman" w:hAnsi="Times New Roman" w:cs="Times New Roman"/>
          <w:sz w:val="24"/>
          <w:szCs w:val="24"/>
        </w:rPr>
      </w:pPr>
      <w:r w:rsidRPr="002D1968">
        <w:rPr>
          <w:rFonts w:ascii="Times New Roman" w:hAnsi="Times New Roman" w:cs="Times New Roman"/>
          <w:sz w:val="24"/>
          <w:szCs w:val="24"/>
        </w:rPr>
        <w:t xml:space="preserve">8. Segue al rigetto del ricorso la condanna del ricorrente al pagamento delle spese processuali. </w:t>
      </w:r>
    </w:p>
    <w:p w:rsidR="00DE475C" w:rsidRPr="002D1968" w:rsidRDefault="00DE475C" w:rsidP="00A57DBC">
      <w:pPr>
        <w:spacing w:after="0" w:line="240" w:lineRule="auto"/>
        <w:jc w:val="both"/>
        <w:rPr>
          <w:rFonts w:ascii="Times New Roman" w:hAnsi="Times New Roman" w:cs="Times New Roman"/>
          <w:sz w:val="24"/>
          <w:szCs w:val="24"/>
        </w:rPr>
      </w:pPr>
    </w:p>
    <w:sectPr w:rsidR="00DE475C" w:rsidRPr="002D19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68"/>
    <w:rsid w:val="000844E5"/>
    <w:rsid w:val="000E6291"/>
    <w:rsid w:val="00223A9C"/>
    <w:rsid w:val="002D1968"/>
    <w:rsid w:val="00343385"/>
    <w:rsid w:val="00542A7F"/>
    <w:rsid w:val="007504CB"/>
    <w:rsid w:val="007D3C73"/>
    <w:rsid w:val="009934F0"/>
    <w:rsid w:val="00A57DBC"/>
    <w:rsid w:val="00A91EB7"/>
    <w:rsid w:val="00AD199D"/>
    <w:rsid w:val="00DE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E992-9417-4EFB-87F6-67EB8EDD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2597</Words>
  <Characters>14803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7</cp:revision>
  <dcterms:created xsi:type="dcterms:W3CDTF">2013-07-16T12:13:00Z</dcterms:created>
  <dcterms:modified xsi:type="dcterms:W3CDTF">2013-07-31T08:27:00Z</dcterms:modified>
</cp:coreProperties>
</file>