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A5" w:rsidRDefault="00427657" w:rsidP="00E01CA5">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Sez. III n. 15617 del 4</w:t>
      </w:r>
      <w:r w:rsidR="00617EBE">
        <w:rPr>
          <w:rFonts w:ascii="Times New Roman" w:hAnsi="Times New Roman" w:cs="Times New Roman"/>
          <w:b/>
          <w:sz w:val="24"/>
          <w:szCs w:val="24"/>
        </w:rPr>
        <w:t xml:space="preserve"> aprile 2013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Lombardi - Est. </w:t>
      </w:r>
      <w:proofErr w:type="spellStart"/>
      <w:r>
        <w:rPr>
          <w:rFonts w:ascii="Times New Roman" w:hAnsi="Times New Roman" w:cs="Times New Roman"/>
          <w:b/>
          <w:sz w:val="24"/>
          <w:szCs w:val="24"/>
        </w:rPr>
        <w:t>Orilia</w:t>
      </w:r>
      <w:proofErr w:type="spellEnd"/>
      <w:r>
        <w:rPr>
          <w:rFonts w:ascii="Times New Roman" w:hAnsi="Times New Roman" w:cs="Times New Roman"/>
          <w:b/>
          <w:sz w:val="24"/>
          <w:szCs w:val="24"/>
        </w:rPr>
        <w:t xml:space="preserve"> - Ric. M.A</w:t>
      </w:r>
      <w:r w:rsidR="00E01CA5">
        <w:rPr>
          <w:rFonts w:ascii="Times New Roman" w:hAnsi="Times New Roman" w:cs="Times New Roman"/>
          <w:b/>
          <w:sz w:val="24"/>
          <w:szCs w:val="24"/>
        </w:rPr>
        <w:t>.</w:t>
      </w:r>
    </w:p>
    <w:p w:rsidR="00617EBE" w:rsidRDefault="00427657" w:rsidP="00E01CA5">
      <w:pPr>
        <w:jc w:val="both"/>
        <w:rPr>
          <w:rFonts w:ascii="Times New Roman" w:hAnsi="Times New Roman" w:cs="Times New Roman"/>
          <w:sz w:val="24"/>
          <w:szCs w:val="24"/>
        </w:rPr>
      </w:pPr>
      <w:r>
        <w:rPr>
          <w:rFonts w:ascii="Times New Roman" w:hAnsi="Times New Roman" w:cs="Times New Roman"/>
          <w:b/>
          <w:sz w:val="24"/>
          <w:szCs w:val="24"/>
        </w:rPr>
        <w:t>Rifiuti</w:t>
      </w:r>
      <w:r w:rsidR="00E01CA5">
        <w:rPr>
          <w:rFonts w:ascii="Times New Roman" w:hAnsi="Times New Roman" w:cs="Times New Roman"/>
          <w:b/>
          <w:sz w:val="24"/>
          <w:szCs w:val="24"/>
        </w:rPr>
        <w:t xml:space="preserve"> </w:t>
      </w:r>
      <w:r w:rsidR="0024505B">
        <w:rPr>
          <w:rFonts w:ascii="Times New Roman" w:hAnsi="Times New Roman" w:cs="Times New Roman"/>
          <w:b/>
          <w:sz w:val="24"/>
          <w:szCs w:val="24"/>
        </w:rPr>
        <w:t>–</w:t>
      </w:r>
      <w:r w:rsidR="00617EBE">
        <w:rPr>
          <w:rFonts w:ascii="Times New Roman" w:hAnsi="Times New Roman" w:cs="Times New Roman"/>
          <w:b/>
          <w:sz w:val="24"/>
          <w:szCs w:val="24"/>
        </w:rPr>
        <w:t xml:space="preserve"> </w:t>
      </w:r>
      <w:r w:rsidR="00B4253E" w:rsidRPr="00B4253E">
        <w:rPr>
          <w:rFonts w:ascii="Times New Roman" w:hAnsi="Times New Roman" w:cs="Times New Roman"/>
          <w:sz w:val="24"/>
          <w:szCs w:val="24"/>
        </w:rPr>
        <w:t>Il trasporto occasionale di rifiuti richiede un titolo abilitativo?</w:t>
      </w:r>
    </w:p>
    <w:p w:rsidR="00617EBE" w:rsidRPr="00617EBE" w:rsidRDefault="00427657" w:rsidP="00617EBE">
      <w:pPr>
        <w:rPr>
          <w:rFonts w:ascii="Times New Roman" w:hAnsi="Times New Roman" w:cs="Times New Roman"/>
          <w:i/>
          <w:sz w:val="24"/>
          <w:szCs w:val="24"/>
        </w:rPr>
      </w:pPr>
      <w:r>
        <w:rPr>
          <w:rFonts w:ascii="Times New Roman" w:hAnsi="Times New Roman" w:cs="Times New Roman"/>
          <w:i/>
          <w:sz w:val="24"/>
          <w:szCs w:val="24"/>
        </w:rPr>
        <w:t>E’ del tutto irrilevante che il trasporto di rifiuti non sia espressione di attività impr</w:t>
      </w:r>
      <w:r w:rsidR="004C27FE">
        <w:rPr>
          <w:rFonts w:ascii="Times New Roman" w:hAnsi="Times New Roman" w:cs="Times New Roman"/>
          <w:i/>
          <w:sz w:val="24"/>
          <w:szCs w:val="24"/>
        </w:rPr>
        <w:t>enditoriale e anche si tratta di un trasporto</w:t>
      </w:r>
      <w:r>
        <w:rPr>
          <w:rFonts w:ascii="Times New Roman" w:hAnsi="Times New Roman" w:cs="Times New Roman"/>
          <w:i/>
          <w:sz w:val="24"/>
          <w:szCs w:val="24"/>
        </w:rPr>
        <w:t xml:space="preserve"> occasionale l’autore</w:t>
      </w:r>
      <w:r w:rsidR="004C27FE">
        <w:rPr>
          <w:rFonts w:ascii="Times New Roman" w:hAnsi="Times New Roman" w:cs="Times New Roman"/>
          <w:i/>
          <w:sz w:val="24"/>
          <w:szCs w:val="24"/>
        </w:rPr>
        <w:t xml:space="preserve"> del medesimo</w:t>
      </w:r>
      <w:r>
        <w:rPr>
          <w:rFonts w:ascii="Times New Roman" w:hAnsi="Times New Roman" w:cs="Times New Roman"/>
          <w:i/>
          <w:sz w:val="24"/>
          <w:szCs w:val="24"/>
        </w:rPr>
        <w:t xml:space="preserve"> non è esonerato dall’obbligo di munirsi di un titolo abilitativo</w:t>
      </w:r>
      <w:r w:rsidR="00B4253E">
        <w:rPr>
          <w:rFonts w:ascii="Times New Roman" w:hAnsi="Times New Roman" w:cs="Times New Roman"/>
          <w:i/>
          <w:sz w:val="24"/>
          <w:szCs w:val="24"/>
        </w:rPr>
        <w:t xml:space="preserve">. </w:t>
      </w:r>
      <w:bookmarkStart w:id="0" w:name="_GoBack"/>
      <w:bookmarkEnd w:id="0"/>
    </w:p>
    <w:p w:rsidR="00E01CA5" w:rsidRDefault="00E01CA5" w:rsidP="009863B1">
      <w:pPr>
        <w:jc w:val="both"/>
        <w:rPr>
          <w:rFonts w:ascii="Times New Roman" w:hAnsi="Times New Roman" w:cs="Times New Roman"/>
          <w:i/>
          <w:sz w:val="24"/>
          <w:szCs w:val="24"/>
        </w:rPr>
      </w:pP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RITENUTO IN FATTO </w:t>
      </w:r>
    </w:p>
    <w:p w:rsidR="00427657" w:rsidRPr="00427657" w:rsidRDefault="00B4253E" w:rsidP="00427657">
      <w:pPr>
        <w:keepLines/>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27657" w:rsidRPr="00427657">
        <w:rPr>
          <w:rFonts w:ascii="Times New Roman" w:hAnsi="Times New Roman" w:cs="Times New Roman"/>
          <w:sz w:val="24"/>
          <w:szCs w:val="24"/>
        </w:rPr>
        <w:t>II Tribunale di Mondovì con la sentenza 3.10.2011 ha dichiarato -per quan</w:t>
      </w:r>
      <w:r w:rsidR="00427657">
        <w:rPr>
          <w:rFonts w:ascii="Times New Roman" w:hAnsi="Times New Roman" w:cs="Times New Roman"/>
          <w:sz w:val="24"/>
          <w:szCs w:val="24"/>
        </w:rPr>
        <w:t>to ancora interessa –M. A.</w:t>
      </w:r>
      <w:r w:rsidR="00427657" w:rsidRPr="00427657">
        <w:rPr>
          <w:rFonts w:ascii="Times New Roman" w:hAnsi="Times New Roman" w:cs="Times New Roman"/>
          <w:sz w:val="24"/>
          <w:szCs w:val="24"/>
        </w:rPr>
        <w:t xml:space="preserve"> colpevole del reato di trasporto abusivo di rifiuti (art. 256 comma 1 </w:t>
      </w:r>
      <w:proofErr w:type="spellStart"/>
      <w:r w:rsidR="00427657" w:rsidRPr="00427657">
        <w:rPr>
          <w:rFonts w:ascii="Times New Roman" w:hAnsi="Times New Roman" w:cs="Times New Roman"/>
          <w:sz w:val="24"/>
          <w:szCs w:val="24"/>
        </w:rPr>
        <w:t>lett</w:t>
      </w:r>
      <w:proofErr w:type="spellEnd"/>
      <w:r w:rsidR="00427657" w:rsidRPr="00427657">
        <w:rPr>
          <w:rFonts w:ascii="Times New Roman" w:hAnsi="Times New Roman" w:cs="Times New Roman"/>
          <w:sz w:val="24"/>
          <w:szCs w:val="24"/>
        </w:rPr>
        <w:t xml:space="preserve">. a del d.lgs. 3.4.2006 n. 152) e, concesse le attenuanti generiche, lo ha condannato alla pena di 5.000 di ammenda.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Secondo il giudice di merito, il mezzo su cui viaggiava l'Imputato era carico di rottami ferrosi, come emerso dalle dichiarazioni dei Carabinieri che procedettero al controllo del veicolo e la quantità e qualità degli oggetti induce a ritenere che la condotta di raccolta trasporto sia espressione di una vera e propria attività imprenditoriale quanto meno del proprietario del mezzo.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2. La sentenza è stata impugnata davanti alla Corte d'Appello di Torino che, qualificando l'atto come ricorso per cassazione, ha disposto la trasmissione degli atti a questa Corte Suprema. </w:t>
      </w:r>
    </w:p>
    <w:p w:rsidR="00427657" w:rsidRPr="00427657" w:rsidRDefault="00427657" w:rsidP="00427657">
      <w:pPr>
        <w:keepLines/>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Il M.</w:t>
      </w:r>
      <w:r w:rsidRPr="00427657">
        <w:rPr>
          <w:rFonts w:ascii="Times New Roman" w:hAnsi="Times New Roman" w:cs="Times New Roman"/>
          <w:sz w:val="24"/>
          <w:szCs w:val="24"/>
        </w:rPr>
        <w:t xml:space="preserve"> lamenta con un primo motivo la carenza, illogicità e contraddittorietà della motivazione sulla natura di rifiuti osservando che nessun elemento portava ad escludere che si trattasse di oggetti da riutilizzare. Denunzia altresì la mancanza di prova sulla natura imprenditoriale e non occasionale </w:t>
      </w:r>
      <w:r>
        <w:rPr>
          <w:rFonts w:ascii="Times New Roman" w:hAnsi="Times New Roman" w:cs="Times New Roman"/>
          <w:sz w:val="24"/>
          <w:szCs w:val="24"/>
        </w:rPr>
        <w:t>del trasporto e ancora sull'indi</w:t>
      </w:r>
      <w:r w:rsidRPr="00427657">
        <w:rPr>
          <w:rFonts w:ascii="Times New Roman" w:hAnsi="Times New Roman" w:cs="Times New Roman"/>
          <w:sz w:val="24"/>
          <w:szCs w:val="24"/>
        </w:rPr>
        <w:t xml:space="preserve">viduazione dell'autore della raccolta e del trasporto, non essendo sufficiente, a suo dire, la mera intestazione del veicolo. Ancora, contesta la sussistenza dell'elemento psicologico del reato.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Con un secondo motivo contesta il trattamento sanzionatorio dolendosi della mancata applicazione della riduzione massima per le attenuanti generiche e della mancata applicazione del minimo edittale della pena. Ancora, censura la decisione in quanto priva dell'indicazione della pena base sulla quale è stata operata la riduzione per le generiche; osserva infine che non è stato spiegato perché il giudice abbia ritenuto di applicare il doppio del minimo ovvero circa quattro volte la pena inflitta col decreto penale opposto. </w:t>
      </w:r>
    </w:p>
    <w:p w:rsidR="00427657" w:rsidRPr="00427657" w:rsidRDefault="00427657" w:rsidP="00427657">
      <w:pPr>
        <w:keepLines/>
        <w:widowControl w:val="0"/>
        <w:spacing w:after="0" w:line="240" w:lineRule="auto"/>
        <w:rPr>
          <w:rFonts w:ascii="Times New Roman" w:hAnsi="Times New Roman" w:cs="Times New Roman"/>
          <w:sz w:val="24"/>
          <w:szCs w:val="24"/>
        </w:rPr>
      </w:pP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CONSIDERATO IN DIRITTO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L'impugnazione di sentenza di condanna alla sola pena dell'ammenda e come tale inappellabile (art. 593 comma 3 </w:t>
      </w:r>
      <w:proofErr w:type="spellStart"/>
      <w:r w:rsidRPr="00427657">
        <w:rPr>
          <w:rFonts w:ascii="Times New Roman" w:hAnsi="Times New Roman" w:cs="Times New Roman"/>
          <w:sz w:val="24"/>
          <w:szCs w:val="24"/>
        </w:rPr>
        <w:t>cpp</w:t>
      </w:r>
      <w:proofErr w:type="spellEnd"/>
      <w:r w:rsidRPr="00427657">
        <w:rPr>
          <w:rFonts w:ascii="Times New Roman" w:hAnsi="Times New Roman" w:cs="Times New Roman"/>
          <w:sz w:val="24"/>
          <w:szCs w:val="24"/>
        </w:rPr>
        <w:t xml:space="preserve">) va senz'altro qualificata come ricorso per cassazione per il principio del </w:t>
      </w:r>
      <w:proofErr w:type="spellStart"/>
      <w:r w:rsidRPr="00427657">
        <w:rPr>
          <w:rFonts w:ascii="Times New Roman" w:hAnsi="Times New Roman" w:cs="Times New Roman"/>
          <w:sz w:val="24"/>
          <w:szCs w:val="24"/>
        </w:rPr>
        <w:t>favor</w:t>
      </w:r>
      <w:proofErr w:type="spellEnd"/>
      <w:r w:rsidRPr="00427657">
        <w:rPr>
          <w:rFonts w:ascii="Times New Roman" w:hAnsi="Times New Roman" w:cs="Times New Roman"/>
          <w:sz w:val="24"/>
          <w:szCs w:val="24"/>
        </w:rPr>
        <w:t xml:space="preserve"> </w:t>
      </w:r>
      <w:proofErr w:type="spellStart"/>
      <w:r w:rsidRPr="00427657">
        <w:rPr>
          <w:rFonts w:ascii="Times New Roman" w:hAnsi="Times New Roman" w:cs="Times New Roman"/>
          <w:sz w:val="24"/>
          <w:szCs w:val="24"/>
        </w:rPr>
        <w:t>impugnationis</w:t>
      </w:r>
      <w:proofErr w:type="spellEnd"/>
      <w:r w:rsidRPr="00427657">
        <w:rPr>
          <w:rFonts w:ascii="Times New Roman" w:hAnsi="Times New Roman" w:cs="Times New Roman"/>
          <w:sz w:val="24"/>
          <w:szCs w:val="24"/>
        </w:rPr>
        <w:t xml:space="preserve"> e di conservazione degli atti processuali (art. 568 </w:t>
      </w:r>
      <w:proofErr w:type="spellStart"/>
      <w:r w:rsidRPr="00427657">
        <w:rPr>
          <w:rFonts w:ascii="Times New Roman" w:hAnsi="Times New Roman" w:cs="Times New Roman"/>
          <w:sz w:val="24"/>
          <w:szCs w:val="24"/>
        </w:rPr>
        <w:t>cpp</w:t>
      </w:r>
      <w:proofErr w:type="spellEnd"/>
      <w:r w:rsidRPr="00427657">
        <w:rPr>
          <w:rFonts w:ascii="Times New Roman" w:hAnsi="Times New Roman" w:cs="Times New Roman"/>
          <w:sz w:val="24"/>
          <w:szCs w:val="24"/>
        </w:rPr>
        <w:t xml:space="preserve">). Nel caso di specie, quindi, l'impugnazione contro la sentenza del Tribunale di Mondovì proposta dal difensore dell'imputato, correttamente è stata inoltrata a questa Corte.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1. Il ricorso è manifestamente infondato in ordine alla motivazione sulla natura dei materiali, sulla attività imprenditoriale o occasionale del trasporto e in definitiva sulla sussistenza del reato.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Rifiuto è qualsiasi sostanza od oggetto di cui Il detentore si disfi o abbia l'intenzione o abbia l'obbligo di disfarsi (art. 183 decreto legislativo 3 aprile 2006, n. 152).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E' stato accertato in fatto (cfr. sentenza impugnata) che al momento del controllo da parte dei </w:t>
      </w:r>
      <w:r>
        <w:rPr>
          <w:rFonts w:ascii="Times New Roman" w:hAnsi="Times New Roman" w:cs="Times New Roman"/>
          <w:sz w:val="24"/>
          <w:szCs w:val="24"/>
        </w:rPr>
        <w:t>Carabinieri di Saliceto il M.</w:t>
      </w:r>
      <w:r w:rsidRPr="00427657">
        <w:rPr>
          <w:rFonts w:ascii="Times New Roman" w:hAnsi="Times New Roman" w:cs="Times New Roman"/>
          <w:sz w:val="24"/>
          <w:szCs w:val="24"/>
        </w:rPr>
        <w:t xml:space="preserve"> stava trasportando su un autocarro a lui intestato circa tre quintali di materiale ferroso di vario genere (ferro arrugginito, stuf</w:t>
      </w:r>
      <w:r>
        <w:rPr>
          <w:rFonts w:ascii="Times New Roman" w:hAnsi="Times New Roman" w:cs="Times New Roman"/>
          <w:sz w:val="24"/>
          <w:szCs w:val="24"/>
        </w:rPr>
        <w:t xml:space="preserve">e, caldaie vecchie, oggetti di </w:t>
      </w:r>
      <w:r w:rsidRPr="00427657">
        <w:rPr>
          <w:rFonts w:ascii="Times New Roman" w:hAnsi="Times New Roman" w:cs="Times New Roman"/>
          <w:sz w:val="24"/>
          <w:szCs w:val="24"/>
        </w:rPr>
        <w:t xml:space="preserve">svariata tipologia). E' stato altresì accertato che </w:t>
      </w:r>
      <w:proofErr w:type="spellStart"/>
      <w:r w:rsidRPr="00427657">
        <w:rPr>
          <w:rFonts w:ascii="Times New Roman" w:hAnsi="Times New Roman" w:cs="Times New Roman"/>
          <w:sz w:val="24"/>
          <w:szCs w:val="24"/>
        </w:rPr>
        <w:t>trattavasi</w:t>
      </w:r>
      <w:proofErr w:type="spellEnd"/>
      <w:r w:rsidRPr="00427657">
        <w:rPr>
          <w:rFonts w:ascii="Times New Roman" w:hAnsi="Times New Roman" w:cs="Times New Roman"/>
          <w:sz w:val="24"/>
          <w:szCs w:val="24"/>
        </w:rPr>
        <w:t xml:space="preserve"> di materiale alla rinfusa, arrugginito, dimesso e quindi classificabile come rifiuto.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Tale accertamento, congruamente motivato e privo di salti logici, non è qui sindacabile.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lastRenderedPageBreak/>
        <w:t xml:space="preserve">Ebbene, come già chiarito da questa Corte (cfr. Sez. 3, Sentenza n. 21655 del 13/04/2010 Cc. </w:t>
      </w:r>
      <w:proofErr w:type="spellStart"/>
      <w:r w:rsidRPr="00427657">
        <w:rPr>
          <w:rFonts w:ascii="Times New Roman" w:hAnsi="Times New Roman" w:cs="Times New Roman"/>
          <w:sz w:val="24"/>
          <w:szCs w:val="24"/>
        </w:rPr>
        <w:t>dep</w:t>
      </w:r>
      <w:proofErr w:type="spellEnd"/>
      <w:r w:rsidRPr="00427657">
        <w:rPr>
          <w:rFonts w:ascii="Times New Roman" w:hAnsi="Times New Roman" w:cs="Times New Roman"/>
          <w:sz w:val="24"/>
          <w:szCs w:val="24"/>
        </w:rPr>
        <w:t xml:space="preserve">. 08/06/2010 </w:t>
      </w:r>
      <w:proofErr w:type="spellStart"/>
      <w:r w:rsidRPr="00427657">
        <w:rPr>
          <w:rFonts w:ascii="Times New Roman" w:hAnsi="Times New Roman" w:cs="Times New Roman"/>
          <w:sz w:val="24"/>
          <w:szCs w:val="24"/>
        </w:rPr>
        <w:t>Rv</w:t>
      </w:r>
      <w:proofErr w:type="spellEnd"/>
      <w:r w:rsidRPr="00427657">
        <w:rPr>
          <w:rFonts w:ascii="Times New Roman" w:hAnsi="Times New Roman" w:cs="Times New Roman"/>
          <w:sz w:val="24"/>
          <w:szCs w:val="24"/>
        </w:rPr>
        <w:t xml:space="preserve">. 247605) tutte le fasi di gestione dei rifiuti, per essere legittime, devono essere precedute da autorizzazione, Iscrizione o comunicazione. La violazione di tale precetto è sanzionata penalmente dal </w:t>
      </w:r>
      <w:proofErr w:type="spellStart"/>
      <w:r w:rsidRPr="00427657">
        <w:rPr>
          <w:rFonts w:ascii="Times New Roman" w:hAnsi="Times New Roman" w:cs="Times New Roman"/>
          <w:sz w:val="24"/>
          <w:szCs w:val="24"/>
        </w:rPr>
        <w:t>D.Lgs.</w:t>
      </w:r>
      <w:proofErr w:type="spellEnd"/>
      <w:r w:rsidRPr="00427657">
        <w:rPr>
          <w:rFonts w:ascii="Times New Roman" w:hAnsi="Times New Roman" w:cs="Times New Roman"/>
          <w:sz w:val="24"/>
          <w:szCs w:val="24"/>
        </w:rPr>
        <w:t xml:space="preserve"> n. 152 del 2006, art. 256, comma 1.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L'attività di trasporto è inserita tra quelle di gestione dei rifiuti (per la chiara norma definitoria del </w:t>
      </w:r>
      <w:proofErr w:type="spellStart"/>
      <w:r w:rsidRPr="00427657">
        <w:rPr>
          <w:rFonts w:ascii="Times New Roman" w:hAnsi="Times New Roman" w:cs="Times New Roman"/>
          <w:sz w:val="24"/>
          <w:szCs w:val="24"/>
        </w:rPr>
        <w:t>D.Lgs.</w:t>
      </w:r>
      <w:proofErr w:type="spellEnd"/>
      <w:r w:rsidRPr="00427657">
        <w:rPr>
          <w:rFonts w:ascii="Times New Roman" w:hAnsi="Times New Roman" w:cs="Times New Roman"/>
          <w:sz w:val="24"/>
          <w:szCs w:val="24"/>
        </w:rPr>
        <w:t xml:space="preserve"> n. 152 del 2006, art. 183, comma 1, </w:t>
      </w:r>
      <w:proofErr w:type="spellStart"/>
      <w:r w:rsidRPr="00427657">
        <w:rPr>
          <w:rFonts w:ascii="Times New Roman" w:hAnsi="Times New Roman" w:cs="Times New Roman"/>
          <w:sz w:val="24"/>
          <w:szCs w:val="24"/>
        </w:rPr>
        <w:t>lett</w:t>
      </w:r>
      <w:proofErr w:type="spellEnd"/>
      <w:r w:rsidRPr="00427657">
        <w:rPr>
          <w:rFonts w:ascii="Times New Roman" w:hAnsi="Times New Roman" w:cs="Times New Roman"/>
          <w:sz w:val="24"/>
          <w:szCs w:val="24"/>
        </w:rPr>
        <w:t xml:space="preserve">. d) e, pertanto, la mancanza di un provvedimento che la sorregga ha rilevanza penale.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La deduzione della difesa - secondo la quale non vi è prova che il trasporto fosse espressione di attività imprenditoriale - è del tutto Irrilevante in diritto: se anche si fosse trattato di un trasferta occasionale eseguita da un privato, infatti, l'autore non era esonerato dall'obbligo di munirsi di un titolo abilitativo, perché il reato in esame si configura come istantaneo - e non abituale - e si perfeziona nel momento in cui si realizza la singola condotta tipica con la conseguenza che è sufficiente un unico trasporto ad integrare la fattispecie di reato (cfr. sentenza n. 21655/2010 cit.).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L'elemento psicologico è stato accertato dal Tribunale sulla base del quadro istruttorio, e ravvisato nella precisa volontà di rappresentare e tenere la descritta condotta, sicché anche su tale punto la decisione è insindacabile, non ravvisandosi elementi di illogicità.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2. Manifestamente infondata è anche la censura in ordine al trattamento sanzionatorio. Secondo la giurisprudenza di questa Corte, la determinazione della misura della pena tra il minimo e il massimo edittale rientra nell'ampio potere discrezionale del giudice di merito, il quale assolve il suo compito anche se abbia valutato globalmente gli elementi </w:t>
      </w:r>
      <w:r w:rsidR="00091039">
        <w:rPr>
          <w:rFonts w:ascii="Times New Roman" w:hAnsi="Times New Roman" w:cs="Times New Roman"/>
          <w:sz w:val="24"/>
          <w:szCs w:val="24"/>
        </w:rPr>
        <w:t>indicati nell'art. 133 cod. pen.</w:t>
      </w:r>
      <w:r w:rsidRPr="00427657">
        <w:rPr>
          <w:rFonts w:ascii="Times New Roman" w:hAnsi="Times New Roman" w:cs="Times New Roman"/>
          <w:sz w:val="24"/>
          <w:szCs w:val="24"/>
        </w:rPr>
        <w:t xml:space="preserve"> Anzi, non è neppure necessaria una specifica motivazione tutte le volte in cui la scelta del giudice risulta contenuta in una fascia medio bassa rispetto alla pena edittale (</w:t>
      </w:r>
      <w:proofErr w:type="spellStart"/>
      <w:r w:rsidRPr="00427657">
        <w:rPr>
          <w:rFonts w:ascii="Times New Roman" w:hAnsi="Times New Roman" w:cs="Times New Roman"/>
          <w:sz w:val="24"/>
          <w:szCs w:val="24"/>
        </w:rPr>
        <w:t>cass</w:t>
      </w:r>
      <w:proofErr w:type="spellEnd"/>
      <w:r w:rsidRPr="00427657">
        <w:rPr>
          <w:rFonts w:ascii="Times New Roman" w:hAnsi="Times New Roman" w:cs="Times New Roman"/>
          <w:sz w:val="24"/>
          <w:szCs w:val="24"/>
        </w:rPr>
        <w:t xml:space="preserve">. Sez. 4, Sentenza n. 41702 del 20/09/2004 Ud. </w:t>
      </w:r>
      <w:proofErr w:type="spellStart"/>
      <w:r w:rsidRPr="00427657">
        <w:rPr>
          <w:rFonts w:ascii="Times New Roman" w:hAnsi="Times New Roman" w:cs="Times New Roman"/>
          <w:sz w:val="24"/>
          <w:szCs w:val="24"/>
        </w:rPr>
        <w:t>dep</w:t>
      </w:r>
      <w:proofErr w:type="spellEnd"/>
      <w:r w:rsidRPr="00427657">
        <w:rPr>
          <w:rFonts w:ascii="Times New Roman" w:hAnsi="Times New Roman" w:cs="Times New Roman"/>
          <w:sz w:val="24"/>
          <w:szCs w:val="24"/>
        </w:rPr>
        <w:t xml:space="preserve">. 26/10/2004 </w:t>
      </w:r>
      <w:proofErr w:type="spellStart"/>
      <w:r w:rsidRPr="00427657">
        <w:rPr>
          <w:rFonts w:ascii="Times New Roman" w:hAnsi="Times New Roman" w:cs="Times New Roman"/>
          <w:sz w:val="24"/>
          <w:szCs w:val="24"/>
        </w:rPr>
        <w:t>Rv</w:t>
      </w:r>
      <w:proofErr w:type="spellEnd"/>
      <w:r w:rsidRPr="00427657">
        <w:rPr>
          <w:rFonts w:ascii="Times New Roman" w:hAnsi="Times New Roman" w:cs="Times New Roman"/>
          <w:sz w:val="24"/>
          <w:szCs w:val="24"/>
        </w:rPr>
        <w:t xml:space="preserve">. 230278 Sez. 4, Sentenza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n. 4858 del 04/12/2003 Ud. dep.06/02/2004 </w:t>
      </w:r>
      <w:proofErr w:type="spellStart"/>
      <w:r w:rsidRPr="00427657">
        <w:rPr>
          <w:rFonts w:ascii="Times New Roman" w:hAnsi="Times New Roman" w:cs="Times New Roman"/>
          <w:sz w:val="24"/>
          <w:szCs w:val="24"/>
        </w:rPr>
        <w:t>Rv</w:t>
      </w:r>
      <w:proofErr w:type="spellEnd"/>
      <w:r w:rsidRPr="00427657">
        <w:rPr>
          <w:rFonts w:ascii="Times New Roman" w:hAnsi="Times New Roman" w:cs="Times New Roman"/>
          <w:sz w:val="24"/>
          <w:szCs w:val="24"/>
        </w:rPr>
        <w:t xml:space="preserve">. 229376; Sez. 6, Sentenza n. 31762 del 09/06/2003 Ud. dep.28/07/2003 </w:t>
      </w:r>
      <w:proofErr w:type="spellStart"/>
      <w:r w:rsidRPr="00427657">
        <w:rPr>
          <w:rFonts w:ascii="Times New Roman" w:hAnsi="Times New Roman" w:cs="Times New Roman"/>
          <w:sz w:val="24"/>
          <w:szCs w:val="24"/>
        </w:rPr>
        <w:t>Rv</w:t>
      </w:r>
      <w:proofErr w:type="spellEnd"/>
      <w:r w:rsidRPr="00427657">
        <w:rPr>
          <w:rFonts w:ascii="Times New Roman" w:hAnsi="Times New Roman" w:cs="Times New Roman"/>
          <w:sz w:val="24"/>
          <w:szCs w:val="24"/>
        </w:rPr>
        <w:t xml:space="preserve">. 226283). </w:t>
      </w:r>
    </w:p>
    <w:p w:rsidR="00427657" w:rsidRPr="00427657"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Nel caso di specie, il Tribunale non è venuto meno a tale obbligo motivazionale, perché la pena pecuniaria applicata ((. 5.000 di ammenda) è di gran lunga inferiore alla media (l'art. 256 </w:t>
      </w:r>
      <w:proofErr w:type="spellStart"/>
      <w:r w:rsidRPr="00427657">
        <w:rPr>
          <w:rFonts w:ascii="Times New Roman" w:hAnsi="Times New Roman" w:cs="Times New Roman"/>
          <w:sz w:val="24"/>
          <w:szCs w:val="24"/>
        </w:rPr>
        <w:t>lett</w:t>
      </w:r>
      <w:proofErr w:type="spellEnd"/>
      <w:r w:rsidRPr="00427657">
        <w:rPr>
          <w:rFonts w:ascii="Times New Roman" w:hAnsi="Times New Roman" w:cs="Times New Roman"/>
          <w:sz w:val="24"/>
          <w:szCs w:val="24"/>
        </w:rPr>
        <w:t xml:space="preserve">. a del d.lgs. 3.4.2006 n. 152 prevede infatti l'ammenda da duemilaseicento euro a ventiseimila euro): di conseguenza, il richiamo alla concessione delle attenuanti di cui all'art. 62 bis </w:t>
      </w:r>
      <w:proofErr w:type="spellStart"/>
      <w:r w:rsidRPr="00427657">
        <w:rPr>
          <w:rFonts w:ascii="Times New Roman" w:hAnsi="Times New Roman" w:cs="Times New Roman"/>
          <w:sz w:val="24"/>
          <w:szCs w:val="24"/>
        </w:rPr>
        <w:t>cp</w:t>
      </w:r>
      <w:proofErr w:type="spellEnd"/>
      <w:r w:rsidRPr="00427657">
        <w:rPr>
          <w:rFonts w:ascii="Times New Roman" w:hAnsi="Times New Roman" w:cs="Times New Roman"/>
          <w:sz w:val="24"/>
          <w:szCs w:val="24"/>
        </w:rPr>
        <w:t xml:space="preserve"> e genericamente gli elementi di cui all'art. 133 </w:t>
      </w:r>
      <w:proofErr w:type="spellStart"/>
      <w:r w:rsidRPr="00427657">
        <w:rPr>
          <w:rFonts w:ascii="Times New Roman" w:hAnsi="Times New Roman" w:cs="Times New Roman"/>
          <w:sz w:val="24"/>
          <w:szCs w:val="24"/>
        </w:rPr>
        <w:t>cp</w:t>
      </w:r>
      <w:proofErr w:type="spellEnd"/>
      <w:r w:rsidRPr="00427657">
        <w:rPr>
          <w:rFonts w:ascii="Times New Roman" w:hAnsi="Times New Roman" w:cs="Times New Roman"/>
          <w:sz w:val="24"/>
          <w:szCs w:val="24"/>
        </w:rPr>
        <w:t xml:space="preserve"> appare senz'altro sufficiente. </w:t>
      </w:r>
    </w:p>
    <w:p w:rsidR="00554F2C" w:rsidRPr="00554F2C" w:rsidRDefault="00427657" w:rsidP="00427657">
      <w:pPr>
        <w:keepLines/>
        <w:widowControl w:val="0"/>
        <w:spacing w:after="0" w:line="240" w:lineRule="auto"/>
        <w:rPr>
          <w:rFonts w:ascii="Times New Roman" w:hAnsi="Times New Roman" w:cs="Times New Roman"/>
          <w:sz w:val="24"/>
          <w:szCs w:val="24"/>
        </w:rPr>
      </w:pPr>
      <w:r w:rsidRPr="00427657">
        <w:rPr>
          <w:rFonts w:ascii="Times New Roman" w:hAnsi="Times New Roman" w:cs="Times New Roman"/>
          <w:sz w:val="24"/>
          <w:szCs w:val="24"/>
        </w:rPr>
        <w:t xml:space="preserve">Non ravvisandosi assenza di colpa nella determinazione della causa di inammissibilità (Corte Costo sentenza 13.6.2000 n. 186), alla condanna del ricorrente al pagamento delle spese del procedimento consegue quella al pagamento della sanzione pecuniaria ai sensi dell'art. 616 </w:t>
      </w:r>
      <w:proofErr w:type="spellStart"/>
      <w:r w:rsidRPr="00427657">
        <w:rPr>
          <w:rFonts w:ascii="Times New Roman" w:hAnsi="Times New Roman" w:cs="Times New Roman"/>
          <w:sz w:val="24"/>
          <w:szCs w:val="24"/>
        </w:rPr>
        <w:t>cpp</w:t>
      </w:r>
      <w:proofErr w:type="spellEnd"/>
      <w:r w:rsidRPr="00427657">
        <w:rPr>
          <w:rFonts w:ascii="Times New Roman" w:hAnsi="Times New Roman" w:cs="Times New Roman"/>
          <w:sz w:val="24"/>
          <w:szCs w:val="24"/>
        </w:rPr>
        <w:t xml:space="preserve"> nella misura indicata in dispositivo.</w:t>
      </w:r>
    </w:p>
    <w:sectPr w:rsidR="00554F2C"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091039"/>
    <w:rsid w:val="00097C6B"/>
    <w:rsid w:val="001802DC"/>
    <w:rsid w:val="0019356D"/>
    <w:rsid w:val="0024505B"/>
    <w:rsid w:val="00427657"/>
    <w:rsid w:val="004C27FE"/>
    <w:rsid w:val="00554F2C"/>
    <w:rsid w:val="00617EBE"/>
    <w:rsid w:val="006B05D6"/>
    <w:rsid w:val="006B607F"/>
    <w:rsid w:val="007753F8"/>
    <w:rsid w:val="007D6A06"/>
    <w:rsid w:val="009674E6"/>
    <w:rsid w:val="009863B1"/>
    <w:rsid w:val="00A10DC9"/>
    <w:rsid w:val="00A50B3E"/>
    <w:rsid w:val="00B4253E"/>
    <w:rsid w:val="00D45119"/>
    <w:rsid w:val="00E01CA5"/>
    <w:rsid w:val="00E703A9"/>
    <w:rsid w:val="00F00418"/>
    <w:rsid w:val="00F24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 w:type="paragraph" w:styleId="Paragrafoelenco">
    <w:name w:val="List Paragraph"/>
    <w:basedOn w:val="Normale"/>
    <w:uiPriority w:val="34"/>
    <w:qFormat/>
    <w:rsid w:val="00B42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 w:type="paragraph" w:styleId="Paragrafoelenco">
    <w:name w:val="List Paragraph"/>
    <w:basedOn w:val="Normale"/>
    <w:uiPriority w:val="34"/>
    <w:qFormat/>
    <w:rsid w:val="00B4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757433000">
      <w:bodyDiv w:val="1"/>
      <w:marLeft w:val="851"/>
      <w:marRight w:val="851"/>
      <w:marTop w:val="1134"/>
      <w:marBottom w:val="567"/>
      <w:divBdr>
        <w:top w:val="none" w:sz="0" w:space="0" w:color="auto"/>
        <w:left w:val="none" w:sz="0" w:space="0" w:color="auto"/>
        <w:bottom w:val="none" w:sz="0" w:space="0" w:color="auto"/>
        <w:right w:val="none" w:sz="0" w:space="0" w:color="auto"/>
      </w:divBdr>
    </w:div>
    <w:div w:id="19241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6</cp:revision>
  <cp:lastPrinted>2013-04-30T12:00:00Z</cp:lastPrinted>
  <dcterms:created xsi:type="dcterms:W3CDTF">2013-04-30T12:00:00Z</dcterms:created>
  <dcterms:modified xsi:type="dcterms:W3CDTF">2013-04-30T13:40:00Z</dcterms:modified>
</cp:coreProperties>
</file>