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D" w:rsidRDefault="0039579D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9D" w:rsidRPr="0039579D" w:rsidRDefault="0039579D" w:rsidP="00395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579D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39579D">
        <w:rPr>
          <w:rFonts w:ascii="Times New Roman" w:hAnsi="Times New Roman" w:cs="Times New Roman"/>
          <w:b/>
          <w:sz w:val="24"/>
          <w:szCs w:val="24"/>
        </w:rPr>
        <w:t>. Pen.</w:t>
      </w:r>
      <w:r w:rsidR="00017632">
        <w:rPr>
          <w:rFonts w:ascii="Times New Roman" w:hAnsi="Times New Roman" w:cs="Times New Roman"/>
          <w:b/>
          <w:sz w:val="24"/>
          <w:szCs w:val="24"/>
        </w:rPr>
        <w:t>, Sez. III</w:t>
      </w:r>
      <w:r w:rsidRPr="0039579D">
        <w:rPr>
          <w:rFonts w:ascii="Times New Roman" w:hAnsi="Times New Roman" w:cs="Times New Roman"/>
          <w:b/>
          <w:sz w:val="24"/>
          <w:szCs w:val="24"/>
        </w:rPr>
        <w:t>,</w:t>
      </w:r>
      <w:r w:rsidR="00483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017632">
        <w:rPr>
          <w:rFonts w:ascii="Times New Roman" w:hAnsi="Times New Roman" w:cs="Times New Roman"/>
          <w:b/>
          <w:sz w:val="24"/>
          <w:szCs w:val="24"/>
        </w:rPr>
        <w:t>48460</w:t>
      </w:r>
      <w:r w:rsidRPr="0039579D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017632">
        <w:rPr>
          <w:rFonts w:ascii="Times New Roman" w:hAnsi="Times New Roman" w:cs="Times New Roman"/>
          <w:b/>
          <w:sz w:val="24"/>
          <w:szCs w:val="24"/>
        </w:rPr>
        <w:t>09/12/2015</w:t>
      </w:r>
      <w:r w:rsidRPr="003957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9579D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3957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632">
        <w:rPr>
          <w:rFonts w:ascii="Times New Roman" w:hAnsi="Times New Roman" w:cs="Times New Roman"/>
          <w:b/>
          <w:sz w:val="24"/>
          <w:szCs w:val="24"/>
        </w:rPr>
        <w:t>Franco</w:t>
      </w:r>
      <w:r w:rsidRPr="0039579D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 w:rsidR="00017632">
        <w:rPr>
          <w:rFonts w:ascii="Times New Roman" w:hAnsi="Times New Roman" w:cs="Times New Roman"/>
          <w:b/>
          <w:sz w:val="24"/>
          <w:szCs w:val="24"/>
        </w:rPr>
        <w:t>Mengoni</w:t>
      </w:r>
      <w:proofErr w:type="spellEnd"/>
      <w:r w:rsidRPr="0039579D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017632">
        <w:rPr>
          <w:rFonts w:ascii="Times New Roman" w:hAnsi="Times New Roman" w:cs="Times New Roman"/>
          <w:b/>
          <w:sz w:val="24"/>
          <w:szCs w:val="24"/>
        </w:rPr>
        <w:t>E.S.</w:t>
      </w:r>
    </w:p>
    <w:p w:rsidR="0039579D" w:rsidRPr="0039579D" w:rsidRDefault="0039579D" w:rsidP="00395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9D" w:rsidRPr="0039579D" w:rsidRDefault="0039579D" w:rsidP="0039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b/>
          <w:sz w:val="24"/>
          <w:szCs w:val="24"/>
        </w:rPr>
        <w:t>R</w:t>
      </w:r>
      <w:r w:rsidR="00017632">
        <w:rPr>
          <w:rFonts w:ascii="Times New Roman" w:hAnsi="Times New Roman" w:cs="Times New Roman"/>
          <w:b/>
          <w:sz w:val="24"/>
          <w:szCs w:val="24"/>
        </w:rPr>
        <w:t>UMORE</w:t>
      </w:r>
      <w:r w:rsidRPr="00395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sz w:val="24"/>
          <w:szCs w:val="24"/>
        </w:rPr>
        <w:t xml:space="preserve">– </w:t>
      </w:r>
      <w:r w:rsidR="00AC465F">
        <w:rPr>
          <w:rFonts w:ascii="Times New Roman" w:hAnsi="Times New Roman" w:cs="Times New Roman"/>
          <w:sz w:val="24"/>
          <w:szCs w:val="24"/>
        </w:rPr>
        <w:t>Emissioni sonore: è necessaria la perizia tecnica?</w:t>
      </w:r>
      <w:bookmarkStart w:id="0" w:name="_GoBack"/>
      <w:bookmarkEnd w:id="0"/>
    </w:p>
    <w:p w:rsidR="0039579D" w:rsidRPr="0039579D" w:rsidRDefault="0039579D" w:rsidP="0039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9D" w:rsidRPr="0039579D" w:rsidRDefault="00AC465F" w:rsidP="003957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L’attitudine dei rumori a disturbare il riposo e le occupazioni delle persone non va necessariamente accertata mediante perizia o consulenza tecnica; il Giudice ben può fondare il proprio convincimento su elementi probatori di diversa natura, quali le dichiarazioni di coloro che sono in grado di riferire le caratteristiche e gli effetti dei rumori percepiti, sì che risulti superata la soglia della normale tollerabilità.</w:t>
      </w:r>
    </w:p>
    <w:p w:rsidR="0039579D" w:rsidRPr="0039579D" w:rsidRDefault="0039579D" w:rsidP="0039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9D" w:rsidRPr="0039579D" w:rsidRDefault="0039579D" w:rsidP="0039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9D" w:rsidRPr="0039579D" w:rsidRDefault="0039579D" w:rsidP="003957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79D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39579D" w:rsidRPr="0039579D" w:rsidRDefault="0039579D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sz w:val="24"/>
          <w:szCs w:val="24"/>
        </w:rPr>
        <w:t xml:space="preserve">1. Con sentenza del 3/2/2015, il Tribunale </w:t>
      </w:r>
      <w:r w:rsidR="00017632">
        <w:rPr>
          <w:rFonts w:ascii="Times New Roman" w:hAnsi="Times New Roman" w:cs="Times New Roman"/>
          <w:sz w:val="24"/>
          <w:szCs w:val="24"/>
        </w:rPr>
        <w:t xml:space="preserve">di Cagliari giudicava </w:t>
      </w:r>
      <w:r w:rsidR="00193E18">
        <w:rPr>
          <w:rFonts w:ascii="Times New Roman" w:hAnsi="Times New Roman" w:cs="Times New Roman"/>
          <w:sz w:val="24"/>
          <w:szCs w:val="24"/>
        </w:rPr>
        <w:t>S.E.</w:t>
      </w:r>
      <w:r w:rsidR="00017632">
        <w:rPr>
          <w:rFonts w:ascii="Times New Roman" w:hAnsi="Times New Roman" w:cs="Times New Roman"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sz w:val="24"/>
          <w:szCs w:val="24"/>
        </w:rPr>
        <w:t>colpevole della contravvenzione di cui all'art. 659</w:t>
      </w:r>
      <w:r w:rsidR="00017632">
        <w:rPr>
          <w:rFonts w:ascii="Times New Roman" w:hAnsi="Times New Roman" w:cs="Times New Roman"/>
          <w:sz w:val="24"/>
          <w:szCs w:val="24"/>
        </w:rPr>
        <w:t xml:space="preserve"> cod. </w:t>
      </w:r>
      <w:proofErr w:type="spellStart"/>
      <w:r w:rsidR="0001763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017632">
        <w:rPr>
          <w:rFonts w:ascii="Times New Roman" w:hAnsi="Times New Roman" w:cs="Times New Roman"/>
          <w:sz w:val="24"/>
          <w:szCs w:val="24"/>
        </w:rPr>
        <w:t xml:space="preserve">. e la condannava alla </w:t>
      </w:r>
      <w:r w:rsidRPr="0039579D">
        <w:rPr>
          <w:rFonts w:ascii="Times New Roman" w:hAnsi="Times New Roman" w:cs="Times New Roman"/>
          <w:sz w:val="24"/>
          <w:szCs w:val="24"/>
        </w:rPr>
        <w:t>pena di 200 euro di ammenda; alla stessa era con</w:t>
      </w:r>
      <w:r w:rsidR="00017632">
        <w:rPr>
          <w:rFonts w:ascii="Times New Roman" w:hAnsi="Times New Roman" w:cs="Times New Roman"/>
          <w:sz w:val="24"/>
          <w:szCs w:val="24"/>
        </w:rPr>
        <w:t xml:space="preserve">testato di non aver impedito lo </w:t>
      </w:r>
      <w:r w:rsidRPr="0039579D">
        <w:rPr>
          <w:rFonts w:ascii="Times New Roman" w:hAnsi="Times New Roman" w:cs="Times New Roman"/>
          <w:sz w:val="24"/>
          <w:szCs w:val="24"/>
        </w:rPr>
        <w:t>strepitio del proprio cane, pastore tedesco, così d</w:t>
      </w:r>
      <w:r w:rsidR="00017632">
        <w:rPr>
          <w:rFonts w:ascii="Times New Roman" w:hAnsi="Times New Roman" w:cs="Times New Roman"/>
          <w:sz w:val="24"/>
          <w:szCs w:val="24"/>
        </w:rPr>
        <w:t xml:space="preserve">isturbando le occupazioni ed il </w:t>
      </w:r>
      <w:r w:rsidRPr="0039579D">
        <w:rPr>
          <w:rFonts w:ascii="Times New Roman" w:hAnsi="Times New Roman" w:cs="Times New Roman"/>
          <w:sz w:val="24"/>
          <w:szCs w:val="24"/>
        </w:rPr>
        <w:t>riposo dei residenti.</w:t>
      </w:r>
    </w:p>
    <w:p w:rsidR="00193E18" w:rsidRDefault="0039579D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sz w:val="24"/>
          <w:szCs w:val="24"/>
        </w:rPr>
        <w:t>2. Propone ricorso per cassazione la E</w:t>
      </w:r>
      <w:r w:rsidR="00193E18">
        <w:rPr>
          <w:rFonts w:ascii="Times New Roman" w:hAnsi="Times New Roman" w:cs="Times New Roman"/>
          <w:sz w:val="24"/>
          <w:szCs w:val="24"/>
        </w:rPr>
        <w:t>.</w:t>
      </w:r>
      <w:r w:rsidRPr="0039579D">
        <w:rPr>
          <w:rFonts w:ascii="Times New Roman" w:hAnsi="Times New Roman" w:cs="Times New Roman"/>
          <w:sz w:val="24"/>
          <w:szCs w:val="24"/>
        </w:rPr>
        <w:t>,</w:t>
      </w:r>
      <w:r w:rsidR="00017632">
        <w:rPr>
          <w:rFonts w:ascii="Times New Roman" w:hAnsi="Times New Roman" w:cs="Times New Roman"/>
          <w:sz w:val="24"/>
          <w:szCs w:val="24"/>
        </w:rPr>
        <w:t xml:space="preserve"> a mezzo del proprio difensore, </w:t>
      </w:r>
      <w:r w:rsidRPr="0039579D">
        <w:rPr>
          <w:rFonts w:ascii="Times New Roman" w:hAnsi="Times New Roman" w:cs="Times New Roman"/>
          <w:sz w:val="24"/>
          <w:szCs w:val="24"/>
        </w:rPr>
        <w:t>deducendo due motivi:</w:t>
      </w:r>
      <w:r w:rsidRPr="0039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E18" w:rsidRDefault="0039579D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sz w:val="24"/>
          <w:szCs w:val="24"/>
        </w:rPr>
        <w:t>- mancanza, contraddittorietà e manifesta illogicità del</w:t>
      </w:r>
      <w:r w:rsidR="00017632">
        <w:rPr>
          <w:rFonts w:ascii="Times New Roman" w:hAnsi="Times New Roman" w:cs="Times New Roman"/>
          <w:sz w:val="24"/>
          <w:szCs w:val="24"/>
        </w:rPr>
        <w:t xml:space="preserve">la motivazione. Il </w:t>
      </w:r>
      <w:r w:rsidRPr="0039579D">
        <w:rPr>
          <w:rFonts w:ascii="Times New Roman" w:hAnsi="Times New Roman" w:cs="Times New Roman"/>
          <w:sz w:val="24"/>
          <w:szCs w:val="24"/>
        </w:rPr>
        <w:t>Tribunale avrebbe condannato la E</w:t>
      </w:r>
      <w:r w:rsidR="00193E18">
        <w:rPr>
          <w:rFonts w:ascii="Times New Roman" w:hAnsi="Times New Roman" w:cs="Times New Roman"/>
          <w:sz w:val="24"/>
          <w:szCs w:val="24"/>
        </w:rPr>
        <w:t>.</w:t>
      </w:r>
      <w:r w:rsidRPr="0039579D">
        <w:rPr>
          <w:rFonts w:ascii="Times New Roman" w:hAnsi="Times New Roman" w:cs="Times New Roman"/>
          <w:sz w:val="24"/>
          <w:szCs w:val="24"/>
        </w:rPr>
        <w:t xml:space="preserve"> pur in difet</w:t>
      </w:r>
      <w:r w:rsidR="00017632">
        <w:rPr>
          <w:rFonts w:ascii="Times New Roman" w:hAnsi="Times New Roman" w:cs="Times New Roman"/>
          <w:sz w:val="24"/>
          <w:szCs w:val="24"/>
        </w:rPr>
        <w:t xml:space="preserve">to di qualsivoglia accertamento </w:t>
      </w:r>
      <w:r w:rsidRPr="0039579D">
        <w:rPr>
          <w:rFonts w:ascii="Times New Roman" w:hAnsi="Times New Roman" w:cs="Times New Roman"/>
          <w:sz w:val="24"/>
          <w:szCs w:val="24"/>
        </w:rPr>
        <w:t>tecnico, oggettivo, volto a verificare il supe</w:t>
      </w:r>
      <w:r w:rsidR="00017632">
        <w:rPr>
          <w:rFonts w:ascii="Times New Roman" w:hAnsi="Times New Roman" w:cs="Times New Roman"/>
          <w:sz w:val="24"/>
          <w:szCs w:val="24"/>
        </w:rPr>
        <w:t xml:space="preserve">ramento della soglia di normale tollerabilità; </w:t>
      </w:r>
    </w:p>
    <w:p w:rsidR="0039579D" w:rsidRPr="0039579D" w:rsidRDefault="0039579D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sz w:val="24"/>
          <w:szCs w:val="24"/>
        </w:rPr>
        <w:t xml:space="preserve">- violazione dell'art. 659 cod. </w:t>
      </w:r>
      <w:proofErr w:type="spellStart"/>
      <w:r w:rsidRPr="0039579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39579D">
        <w:rPr>
          <w:rFonts w:ascii="Times New Roman" w:hAnsi="Times New Roman" w:cs="Times New Roman"/>
          <w:sz w:val="24"/>
          <w:szCs w:val="24"/>
        </w:rPr>
        <w:t>., difetto motivazionale. La</w:t>
      </w:r>
      <w:r w:rsidR="00017632">
        <w:rPr>
          <w:rFonts w:ascii="Times New Roman" w:hAnsi="Times New Roman" w:cs="Times New Roman"/>
          <w:sz w:val="24"/>
          <w:szCs w:val="24"/>
        </w:rPr>
        <w:t xml:space="preserve"> condanna della </w:t>
      </w:r>
      <w:r w:rsidRPr="0039579D">
        <w:rPr>
          <w:rFonts w:ascii="Times New Roman" w:hAnsi="Times New Roman" w:cs="Times New Roman"/>
          <w:sz w:val="24"/>
          <w:szCs w:val="24"/>
        </w:rPr>
        <w:t xml:space="preserve">ricorrente sarebbe stata fondata esclusivamente </w:t>
      </w:r>
      <w:r w:rsidR="00017632">
        <w:rPr>
          <w:rFonts w:ascii="Times New Roman" w:hAnsi="Times New Roman" w:cs="Times New Roman"/>
          <w:sz w:val="24"/>
          <w:szCs w:val="24"/>
        </w:rPr>
        <w:t xml:space="preserve">su tre deposizione e - come già </w:t>
      </w:r>
      <w:r w:rsidRPr="0039579D">
        <w:rPr>
          <w:rFonts w:ascii="Times New Roman" w:hAnsi="Times New Roman" w:cs="Times New Roman"/>
          <w:sz w:val="24"/>
          <w:szCs w:val="24"/>
        </w:rPr>
        <w:t xml:space="preserve">indicato - senza alcun riscontro tecnico; non vi </w:t>
      </w:r>
      <w:r w:rsidR="00017632">
        <w:rPr>
          <w:rFonts w:ascii="Times New Roman" w:hAnsi="Times New Roman" w:cs="Times New Roman"/>
          <w:sz w:val="24"/>
          <w:szCs w:val="24"/>
        </w:rPr>
        <w:t xml:space="preserve">sarebbe alcuna prova, pertanto, </w:t>
      </w:r>
      <w:r w:rsidRPr="0039579D">
        <w:rPr>
          <w:rFonts w:ascii="Times New Roman" w:hAnsi="Times New Roman" w:cs="Times New Roman"/>
          <w:sz w:val="24"/>
          <w:szCs w:val="24"/>
        </w:rPr>
        <w:t>del potenziale disturbo ad un numero ind</w:t>
      </w:r>
      <w:r w:rsidR="00017632">
        <w:rPr>
          <w:rFonts w:ascii="Times New Roman" w:hAnsi="Times New Roman" w:cs="Times New Roman"/>
          <w:sz w:val="24"/>
          <w:szCs w:val="24"/>
        </w:rPr>
        <w:t xml:space="preserve">eterminato di persone, tali non </w:t>
      </w:r>
      <w:r w:rsidRPr="0039579D">
        <w:rPr>
          <w:rFonts w:ascii="Times New Roman" w:hAnsi="Times New Roman" w:cs="Times New Roman"/>
          <w:sz w:val="24"/>
          <w:szCs w:val="24"/>
        </w:rPr>
        <w:t>potendosi ritenere tre soli soggetti</w:t>
      </w:r>
    </w:p>
    <w:p w:rsidR="00017632" w:rsidRDefault="00017632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9D" w:rsidRPr="0039579D" w:rsidRDefault="00017632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39579D" w:rsidRPr="0039579D" w:rsidRDefault="0039579D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sz w:val="24"/>
          <w:szCs w:val="24"/>
        </w:rPr>
        <w:t>3. Il ricorso è manifestamente infondato.</w:t>
      </w:r>
    </w:p>
    <w:p w:rsidR="0039579D" w:rsidRPr="0039579D" w:rsidRDefault="0039579D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sz w:val="24"/>
          <w:szCs w:val="24"/>
        </w:rPr>
        <w:t xml:space="preserve">Il Tribunale di Cagliari, infatti, ha riconosciuto </w:t>
      </w:r>
      <w:r w:rsidR="00017632">
        <w:rPr>
          <w:rFonts w:ascii="Times New Roman" w:hAnsi="Times New Roman" w:cs="Times New Roman"/>
          <w:sz w:val="24"/>
          <w:szCs w:val="24"/>
        </w:rPr>
        <w:t>la responsabilità della E</w:t>
      </w:r>
      <w:r w:rsidR="00193E18">
        <w:rPr>
          <w:rFonts w:ascii="Times New Roman" w:hAnsi="Times New Roman" w:cs="Times New Roman"/>
          <w:sz w:val="24"/>
          <w:szCs w:val="24"/>
        </w:rPr>
        <w:t>.</w:t>
      </w:r>
      <w:r w:rsidR="00017632">
        <w:rPr>
          <w:rFonts w:ascii="Times New Roman" w:hAnsi="Times New Roman" w:cs="Times New Roman"/>
          <w:sz w:val="24"/>
          <w:szCs w:val="24"/>
        </w:rPr>
        <w:t xml:space="preserve"> in </w:t>
      </w:r>
      <w:r w:rsidRPr="0039579D">
        <w:rPr>
          <w:rFonts w:ascii="Times New Roman" w:hAnsi="Times New Roman" w:cs="Times New Roman"/>
          <w:sz w:val="24"/>
          <w:szCs w:val="24"/>
        </w:rPr>
        <w:t>ragione di plurimi elementi istruttori e, in particolare, delle deposizioni re</w:t>
      </w:r>
      <w:r w:rsidR="00017632">
        <w:rPr>
          <w:rFonts w:ascii="Times New Roman" w:hAnsi="Times New Roman" w:cs="Times New Roman"/>
          <w:sz w:val="24"/>
          <w:szCs w:val="24"/>
        </w:rPr>
        <w:t xml:space="preserve">se da </w:t>
      </w:r>
      <w:r w:rsidRPr="0039579D">
        <w:rPr>
          <w:rFonts w:ascii="Times New Roman" w:hAnsi="Times New Roman" w:cs="Times New Roman"/>
          <w:sz w:val="24"/>
          <w:szCs w:val="24"/>
        </w:rPr>
        <w:t>tre testimoni (</w:t>
      </w:r>
      <w:r w:rsidR="00193E18">
        <w:rPr>
          <w:rFonts w:ascii="Times New Roman" w:hAnsi="Times New Roman" w:cs="Times New Roman"/>
          <w:sz w:val="24"/>
          <w:szCs w:val="24"/>
        </w:rPr>
        <w:t>A.M.</w:t>
      </w:r>
      <w:r w:rsidRPr="0039579D">
        <w:rPr>
          <w:rFonts w:ascii="Times New Roman" w:hAnsi="Times New Roman" w:cs="Times New Roman"/>
          <w:sz w:val="24"/>
          <w:szCs w:val="24"/>
        </w:rPr>
        <w:t>, G</w:t>
      </w:r>
      <w:r w:rsidR="00193E18">
        <w:rPr>
          <w:rFonts w:ascii="Times New Roman" w:hAnsi="Times New Roman" w:cs="Times New Roman"/>
          <w:sz w:val="24"/>
          <w:szCs w:val="24"/>
        </w:rPr>
        <w:t>.</w:t>
      </w:r>
      <w:r w:rsidRPr="0039579D">
        <w:rPr>
          <w:rFonts w:ascii="Times New Roman" w:hAnsi="Times New Roman" w:cs="Times New Roman"/>
          <w:sz w:val="24"/>
          <w:szCs w:val="24"/>
        </w:rPr>
        <w:t xml:space="preserve"> e G</w:t>
      </w:r>
      <w:r w:rsidR="00193E18">
        <w:rPr>
          <w:rFonts w:ascii="Times New Roman" w:hAnsi="Times New Roman" w:cs="Times New Roman"/>
          <w:sz w:val="24"/>
          <w:szCs w:val="24"/>
        </w:rPr>
        <w:t>.M.</w:t>
      </w:r>
      <w:r w:rsidR="00017632">
        <w:rPr>
          <w:rFonts w:ascii="Times New Roman" w:hAnsi="Times New Roman" w:cs="Times New Roman"/>
          <w:sz w:val="24"/>
          <w:szCs w:val="24"/>
        </w:rPr>
        <w:t xml:space="preserve">) che - senza alcun </w:t>
      </w:r>
      <w:r w:rsidRPr="0039579D">
        <w:rPr>
          <w:rFonts w:ascii="Times New Roman" w:hAnsi="Times New Roman" w:cs="Times New Roman"/>
          <w:sz w:val="24"/>
          <w:szCs w:val="24"/>
        </w:rPr>
        <w:t>motivo di astio o risentimento verso la ricorre</w:t>
      </w:r>
      <w:r w:rsidR="00017632">
        <w:rPr>
          <w:rFonts w:ascii="Times New Roman" w:hAnsi="Times New Roman" w:cs="Times New Roman"/>
          <w:sz w:val="24"/>
          <w:szCs w:val="24"/>
        </w:rPr>
        <w:t xml:space="preserve">nte - avevano confermato quanto </w:t>
      </w:r>
      <w:r w:rsidRPr="0039579D">
        <w:rPr>
          <w:rFonts w:ascii="Times New Roman" w:hAnsi="Times New Roman" w:cs="Times New Roman"/>
          <w:sz w:val="24"/>
          <w:szCs w:val="24"/>
        </w:rPr>
        <w:t xml:space="preserve">contestato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39579D">
        <w:rPr>
          <w:rFonts w:ascii="Times New Roman" w:hAnsi="Times New Roman" w:cs="Times New Roman"/>
          <w:sz w:val="24"/>
          <w:szCs w:val="24"/>
        </w:rPr>
        <w:t xml:space="preserve">art. 659 cod. </w:t>
      </w:r>
      <w:proofErr w:type="spellStart"/>
      <w:r w:rsidRPr="0039579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39579D">
        <w:rPr>
          <w:rFonts w:ascii="Times New Roman" w:hAnsi="Times New Roman" w:cs="Times New Roman"/>
          <w:sz w:val="24"/>
          <w:szCs w:val="24"/>
        </w:rPr>
        <w:t>.; in particolare,</w:t>
      </w:r>
      <w:r w:rsidR="00017632">
        <w:rPr>
          <w:rFonts w:ascii="Times New Roman" w:hAnsi="Times New Roman" w:cs="Times New Roman"/>
          <w:sz w:val="24"/>
          <w:szCs w:val="24"/>
        </w:rPr>
        <w:t xml:space="preserve"> che il cane di proprietà della </w:t>
      </w:r>
      <w:r w:rsidRPr="0039579D">
        <w:rPr>
          <w:rFonts w:ascii="Times New Roman" w:hAnsi="Times New Roman" w:cs="Times New Roman"/>
          <w:sz w:val="24"/>
          <w:szCs w:val="24"/>
        </w:rPr>
        <w:t>E</w:t>
      </w:r>
      <w:r w:rsidR="00193E18">
        <w:rPr>
          <w:rFonts w:ascii="Times New Roman" w:hAnsi="Times New Roman" w:cs="Times New Roman"/>
          <w:sz w:val="24"/>
          <w:szCs w:val="24"/>
        </w:rPr>
        <w:t>.</w:t>
      </w:r>
      <w:r w:rsidRPr="0039579D">
        <w:rPr>
          <w:rFonts w:ascii="Times New Roman" w:hAnsi="Times New Roman" w:cs="Times New Roman"/>
          <w:sz w:val="24"/>
          <w:szCs w:val="24"/>
        </w:rPr>
        <w:t xml:space="preserve"> era solito abbaiare di giorno e quasi tutte le </w:t>
      </w:r>
      <w:r w:rsidR="00017632">
        <w:rPr>
          <w:rFonts w:ascii="Times New Roman" w:hAnsi="Times New Roman" w:cs="Times New Roman"/>
          <w:sz w:val="24"/>
          <w:szCs w:val="24"/>
        </w:rPr>
        <w:t xml:space="preserve">notti, con grande frequenza, sì </w:t>
      </w:r>
      <w:r w:rsidRPr="0039579D">
        <w:rPr>
          <w:rFonts w:ascii="Times New Roman" w:hAnsi="Times New Roman" w:cs="Times New Roman"/>
          <w:sz w:val="24"/>
          <w:szCs w:val="24"/>
        </w:rPr>
        <w:t>da disturbare il sonno, reso quasi impossibile</w:t>
      </w:r>
      <w:r w:rsidR="00017632">
        <w:rPr>
          <w:rFonts w:ascii="Times New Roman" w:hAnsi="Times New Roman" w:cs="Times New Roman"/>
          <w:sz w:val="24"/>
          <w:szCs w:val="24"/>
        </w:rPr>
        <w:t xml:space="preserve">, e recare evidente disturbo al </w:t>
      </w:r>
      <w:r w:rsidRPr="0039579D">
        <w:rPr>
          <w:rFonts w:ascii="Times New Roman" w:hAnsi="Times New Roman" w:cs="Times New Roman"/>
          <w:sz w:val="24"/>
          <w:szCs w:val="24"/>
        </w:rPr>
        <w:t>riposo degli stessi, tutti abitanti nelle imme</w:t>
      </w:r>
      <w:r w:rsidR="00017632">
        <w:rPr>
          <w:rFonts w:ascii="Times New Roman" w:hAnsi="Times New Roman" w:cs="Times New Roman"/>
          <w:sz w:val="24"/>
          <w:szCs w:val="24"/>
        </w:rPr>
        <w:t xml:space="preserve">diate adiacenze. Di seguito, la </w:t>
      </w:r>
      <w:r w:rsidRPr="0039579D">
        <w:rPr>
          <w:rFonts w:ascii="Times New Roman" w:hAnsi="Times New Roman" w:cs="Times New Roman"/>
          <w:sz w:val="24"/>
          <w:szCs w:val="24"/>
        </w:rPr>
        <w:t>sentenza ha esaminato gli elementi di prova</w:t>
      </w:r>
      <w:r w:rsidR="00017632">
        <w:rPr>
          <w:rFonts w:ascii="Times New Roman" w:hAnsi="Times New Roman" w:cs="Times New Roman"/>
          <w:sz w:val="24"/>
          <w:szCs w:val="24"/>
        </w:rPr>
        <w:t xml:space="preserve"> indotti dalla difesa, ma – con </w:t>
      </w:r>
      <w:r w:rsidRPr="0039579D">
        <w:rPr>
          <w:rFonts w:ascii="Times New Roman" w:hAnsi="Times New Roman" w:cs="Times New Roman"/>
          <w:sz w:val="24"/>
          <w:szCs w:val="24"/>
        </w:rPr>
        <w:t>motivazione logica e congrua - ne ha affermato l'i</w:t>
      </w:r>
      <w:r w:rsidR="00017632">
        <w:rPr>
          <w:rFonts w:ascii="Times New Roman" w:hAnsi="Times New Roman" w:cs="Times New Roman"/>
          <w:sz w:val="24"/>
          <w:szCs w:val="24"/>
        </w:rPr>
        <w:t>nattendibilità (i testi O</w:t>
      </w:r>
      <w:r w:rsidR="00193E18">
        <w:rPr>
          <w:rFonts w:ascii="Times New Roman" w:hAnsi="Times New Roman" w:cs="Times New Roman"/>
          <w:sz w:val="24"/>
          <w:szCs w:val="24"/>
        </w:rPr>
        <w:t>.</w:t>
      </w:r>
      <w:r w:rsidR="00017632">
        <w:rPr>
          <w:rFonts w:ascii="Times New Roman" w:hAnsi="Times New Roman" w:cs="Times New Roman"/>
          <w:sz w:val="24"/>
          <w:szCs w:val="24"/>
        </w:rPr>
        <w:t xml:space="preserve"> e </w:t>
      </w:r>
      <w:r w:rsidRPr="0039579D">
        <w:rPr>
          <w:rFonts w:ascii="Times New Roman" w:hAnsi="Times New Roman" w:cs="Times New Roman"/>
          <w:sz w:val="24"/>
          <w:szCs w:val="24"/>
        </w:rPr>
        <w:t>S</w:t>
      </w:r>
      <w:r w:rsidR="00193E18">
        <w:rPr>
          <w:rFonts w:ascii="Times New Roman" w:hAnsi="Times New Roman" w:cs="Times New Roman"/>
          <w:sz w:val="24"/>
          <w:szCs w:val="24"/>
        </w:rPr>
        <w:t>.</w:t>
      </w:r>
      <w:r w:rsidRPr="0039579D">
        <w:rPr>
          <w:rFonts w:ascii="Times New Roman" w:hAnsi="Times New Roman" w:cs="Times New Roman"/>
          <w:sz w:val="24"/>
          <w:szCs w:val="24"/>
        </w:rPr>
        <w:t xml:space="preserve"> erano ex fidanzati della ricorrente); f</w:t>
      </w:r>
      <w:r w:rsidR="00017632">
        <w:rPr>
          <w:rFonts w:ascii="Times New Roman" w:hAnsi="Times New Roman" w:cs="Times New Roman"/>
          <w:sz w:val="24"/>
          <w:szCs w:val="24"/>
        </w:rPr>
        <w:t xml:space="preserve">ino a precisare - emergenza non </w:t>
      </w:r>
      <w:r w:rsidRPr="0039579D">
        <w:rPr>
          <w:rFonts w:ascii="Times New Roman" w:hAnsi="Times New Roman" w:cs="Times New Roman"/>
          <w:sz w:val="24"/>
          <w:szCs w:val="24"/>
        </w:rPr>
        <w:t>contestata neppure in questa sede - che la s</w:t>
      </w:r>
      <w:r w:rsidR="00017632">
        <w:rPr>
          <w:rFonts w:ascii="Times New Roman" w:hAnsi="Times New Roman" w:cs="Times New Roman"/>
          <w:sz w:val="24"/>
          <w:szCs w:val="24"/>
        </w:rPr>
        <w:t>tessa E</w:t>
      </w:r>
      <w:r w:rsidR="00193E18">
        <w:rPr>
          <w:rFonts w:ascii="Times New Roman" w:hAnsi="Times New Roman" w:cs="Times New Roman"/>
          <w:sz w:val="24"/>
          <w:szCs w:val="24"/>
        </w:rPr>
        <w:t>.</w:t>
      </w:r>
      <w:r w:rsidR="00017632">
        <w:rPr>
          <w:rFonts w:ascii="Times New Roman" w:hAnsi="Times New Roman" w:cs="Times New Roman"/>
          <w:sz w:val="24"/>
          <w:szCs w:val="24"/>
        </w:rPr>
        <w:t xml:space="preserve"> aveva ammesso che il </w:t>
      </w:r>
      <w:r w:rsidRPr="0039579D">
        <w:rPr>
          <w:rFonts w:ascii="Times New Roman" w:hAnsi="Times New Roman" w:cs="Times New Roman"/>
          <w:sz w:val="24"/>
          <w:szCs w:val="24"/>
        </w:rPr>
        <w:t>cane abbaiava, anche se «non così continuame</w:t>
      </w:r>
      <w:r w:rsidR="00017632">
        <w:rPr>
          <w:rFonts w:ascii="Times New Roman" w:hAnsi="Times New Roman" w:cs="Times New Roman"/>
          <w:sz w:val="24"/>
          <w:szCs w:val="24"/>
        </w:rPr>
        <w:t xml:space="preserve">nte come mi si accusava...anche </w:t>
      </w:r>
      <w:r w:rsidRPr="0039579D">
        <w:rPr>
          <w:rFonts w:ascii="Times New Roman" w:hAnsi="Times New Roman" w:cs="Times New Roman"/>
          <w:sz w:val="24"/>
          <w:szCs w:val="24"/>
        </w:rPr>
        <w:t>perché il cane dorme, non è che stava 24 ore ad abbaiare di continuo».</w:t>
      </w:r>
    </w:p>
    <w:p w:rsidR="0039579D" w:rsidRPr="0039579D" w:rsidRDefault="0039579D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sz w:val="24"/>
          <w:szCs w:val="24"/>
        </w:rPr>
        <w:t>Orbene, in forza di questa motivazione - c</w:t>
      </w:r>
      <w:r w:rsidR="00017632">
        <w:rPr>
          <w:rFonts w:ascii="Times New Roman" w:hAnsi="Times New Roman" w:cs="Times New Roman"/>
          <w:sz w:val="24"/>
          <w:szCs w:val="24"/>
        </w:rPr>
        <w:t xml:space="preserve">he si apprezza per completezza, </w:t>
      </w:r>
      <w:r w:rsidRPr="0039579D">
        <w:rPr>
          <w:rFonts w:ascii="Times New Roman" w:hAnsi="Times New Roman" w:cs="Times New Roman"/>
          <w:sz w:val="24"/>
          <w:szCs w:val="24"/>
        </w:rPr>
        <w:t>congruità e logicità - la sentenza ha richiamato 1</w:t>
      </w:r>
      <w:r w:rsidR="00017632">
        <w:rPr>
          <w:rFonts w:ascii="Times New Roman" w:hAnsi="Times New Roman" w:cs="Times New Roman"/>
          <w:sz w:val="24"/>
          <w:szCs w:val="24"/>
        </w:rPr>
        <w:t xml:space="preserve">) il costante principio secondo </w:t>
      </w:r>
      <w:r w:rsidRPr="0039579D">
        <w:rPr>
          <w:rFonts w:ascii="Times New Roman" w:hAnsi="Times New Roman" w:cs="Times New Roman"/>
          <w:sz w:val="24"/>
          <w:szCs w:val="24"/>
        </w:rPr>
        <w:t xml:space="preserve">cui l'affermazione di responsabilità per la fattispecie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t xml:space="preserve">de qua </w:t>
      </w:r>
      <w:r w:rsidR="00017632">
        <w:rPr>
          <w:rFonts w:ascii="Times New Roman" w:hAnsi="Times New Roman" w:cs="Times New Roman"/>
          <w:sz w:val="24"/>
          <w:szCs w:val="24"/>
        </w:rPr>
        <w:t xml:space="preserve">non implica, attesa la </w:t>
      </w:r>
      <w:r w:rsidRPr="0039579D">
        <w:rPr>
          <w:rFonts w:ascii="Times New Roman" w:hAnsi="Times New Roman" w:cs="Times New Roman"/>
          <w:sz w:val="24"/>
          <w:szCs w:val="24"/>
        </w:rPr>
        <w:t xml:space="preserve">natura di reato di pericolo presunto, la prova </w:t>
      </w:r>
      <w:r w:rsidR="00017632">
        <w:rPr>
          <w:rFonts w:ascii="Times New Roman" w:hAnsi="Times New Roman" w:cs="Times New Roman"/>
          <w:sz w:val="24"/>
          <w:szCs w:val="24"/>
        </w:rPr>
        <w:t xml:space="preserve">dell'effettivo disturbo di più </w:t>
      </w:r>
      <w:r w:rsidRPr="0039579D">
        <w:rPr>
          <w:rFonts w:ascii="Times New Roman" w:hAnsi="Times New Roman" w:cs="Times New Roman"/>
          <w:sz w:val="24"/>
          <w:szCs w:val="24"/>
        </w:rPr>
        <w:t>persone, essendo sufficiente l'idoneità della c</w:t>
      </w:r>
      <w:r w:rsidR="00017632">
        <w:rPr>
          <w:rFonts w:ascii="Times New Roman" w:hAnsi="Times New Roman" w:cs="Times New Roman"/>
          <w:sz w:val="24"/>
          <w:szCs w:val="24"/>
        </w:rPr>
        <w:t xml:space="preserve">ondotta a disturbarne un numero </w:t>
      </w:r>
      <w:r w:rsidRPr="0039579D">
        <w:rPr>
          <w:rFonts w:ascii="Times New Roman" w:hAnsi="Times New Roman" w:cs="Times New Roman"/>
          <w:sz w:val="24"/>
          <w:szCs w:val="24"/>
        </w:rPr>
        <w:t>indeterminato (per tutte, Sez. 3, n. 835</w:t>
      </w:r>
      <w:r w:rsidR="00017632">
        <w:rPr>
          <w:rFonts w:ascii="Times New Roman" w:hAnsi="Times New Roman" w:cs="Times New Roman"/>
          <w:sz w:val="24"/>
          <w:szCs w:val="24"/>
        </w:rPr>
        <w:t xml:space="preserve">1 del 24/6/2014, </w:t>
      </w:r>
      <w:proofErr w:type="spellStart"/>
      <w:r w:rsidR="00017632">
        <w:rPr>
          <w:rFonts w:ascii="Times New Roman" w:hAnsi="Times New Roman" w:cs="Times New Roman"/>
          <w:sz w:val="24"/>
          <w:szCs w:val="24"/>
        </w:rPr>
        <w:t>Calvarese</w:t>
      </w:r>
      <w:proofErr w:type="spellEnd"/>
      <w:r w:rsidR="00017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763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017632">
        <w:rPr>
          <w:rFonts w:ascii="Times New Roman" w:hAnsi="Times New Roman" w:cs="Times New Roman"/>
          <w:sz w:val="24"/>
          <w:szCs w:val="24"/>
        </w:rPr>
        <w:t xml:space="preserve">. </w:t>
      </w:r>
      <w:r w:rsidRPr="0039579D">
        <w:rPr>
          <w:rFonts w:ascii="Times New Roman" w:hAnsi="Times New Roman" w:cs="Times New Roman"/>
          <w:sz w:val="24"/>
          <w:szCs w:val="24"/>
        </w:rPr>
        <w:t>262510); 2) l'ulteriore principio, del pari consolidato, per cui l'attitud</w:t>
      </w:r>
      <w:r w:rsidR="00017632">
        <w:rPr>
          <w:rFonts w:ascii="Times New Roman" w:hAnsi="Times New Roman" w:cs="Times New Roman"/>
          <w:sz w:val="24"/>
          <w:szCs w:val="24"/>
        </w:rPr>
        <w:t xml:space="preserve">ine dei </w:t>
      </w:r>
      <w:r w:rsidRPr="0039579D">
        <w:rPr>
          <w:rFonts w:ascii="Times New Roman" w:hAnsi="Times New Roman" w:cs="Times New Roman"/>
          <w:sz w:val="24"/>
          <w:szCs w:val="24"/>
        </w:rPr>
        <w:t>rumori a disturbare il riposo o le o</w:t>
      </w:r>
      <w:r w:rsidR="00017632">
        <w:rPr>
          <w:rFonts w:ascii="Times New Roman" w:hAnsi="Times New Roman" w:cs="Times New Roman"/>
          <w:sz w:val="24"/>
          <w:szCs w:val="24"/>
        </w:rPr>
        <w:t xml:space="preserve">ccupazioni delle persone non va </w:t>
      </w:r>
      <w:r w:rsidRPr="0039579D">
        <w:rPr>
          <w:rFonts w:ascii="Times New Roman" w:hAnsi="Times New Roman" w:cs="Times New Roman"/>
          <w:sz w:val="24"/>
          <w:szCs w:val="24"/>
        </w:rPr>
        <w:t>necessariamente accertata mediante perizia o co</w:t>
      </w:r>
      <w:r w:rsidR="00193E18">
        <w:rPr>
          <w:rFonts w:ascii="Times New Roman" w:hAnsi="Times New Roman" w:cs="Times New Roman"/>
          <w:sz w:val="24"/>
          <w:szCs w:val="24"/>
        </w:rPr>
        <w:t xml:space="preserve">nsulenza tecnica, di tal ché il </w:t>
      </w:r>
      <w:r w:rsidRPr="0039579D">
        <w:rPr>
          <w:rFonts w:ascii="Times New Roman" w:hAnsi="Times New Roman" w:cs="Times New Roman"/>
          <w:sz w:val="24"/>
          <w:szCs w:val="24"/>
        </w:rPr>
        <w:t>Giudice ben può fondare il proprio convinc</w:t>
      </w:r>
      <w:r w:rsidR="00017632">
        <w:rPr>
          <w:rFonts w:ascii="Times New Roman" w:hAnsi="Times New Roman" w:cs="Times New Roman"/>
          <w:sz w:val="24"/>
          <w:szCs w:val="24"/>
        </w:rPr>
        <w:t xml:space="preserve">imento su elementi probatori di </w:t>
      </w:r>
      <w:r w:rsidRPr="0039579D">
        <w:rPr>
          <w:rFonts w:ascii="Times New Roman" w:hAnsi="Times New Roman" w:cs="Times New Roman"/>
          <w:sz w:val="24"/>
          <w:szCs w:val="24"/>
        </w:rPr>
        <w:t>diversa natura, quali le dichiarazioni di coloro c</w:t>
      </w:r>
      <w:r w:rsidR="00017632">
        <w:rPr>
          <w:rFonts w:ascii="Times New Roman" w:hAnsi="Times New Roman" w:cs="Times New Roman"/>
          <w:sz w:val="24"/>
          <w:szCs w:val="24"/>
        </w:rPr>
        <w:t xml:space="preserve">he sono in grado di riferire le </w:t>
      </w:r>
      <w:r w:rsidRPr="0039579D">
        <w:rPr>
          <w:rFonts w:ascii="Times New Roman" w:hAnsi="Times New Roman" w:cs="Times New Roman"/>
          <w:sz w:val="24"/>
          <w:szCs w:val="24"/>
        </w:rPr>
        <w:t>caratteristiche e gli effetti dei rumori percepiti, sì che risulti oggettivamente</w:t>
      </w:r>
      <w:r w:rsidR="00193E18">
        <w:rPr>
          <w:rFonts w:ascii="Times New Roman" w:hAnsi="Times New Roman" w:cs="Times New Roman"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sz w:val="24"/>
          <w:szCs w:val="24"/>
        </w:rPr>
        <w:t>superata la soglia della normale tollerabilità (</w:t>
      </w:r>
      <w:r w:rsidR="00017632">
        <w:rPr>
          <w:rFonts w:ascii="Times New Roman" w:hAnsi="Times New Roman" w:cs="Times New Roman"/>
          <w:sz w:val="24"/>
          <w:szCs w:val="24"/>
        </w:rPr>
        <w:t xml:space="preserve">per tutte, Sez. 3, n. 11031 del </w:t>
      </w:r>
      <w:r w:rsidRPr="0039579D">
        <w:rPr>
          <w:rFonts w:ascii="Times New Roman" w:hAnsi="Times New Roman" w:cs="Times New Roman"/>
          <w:sz w:val="24"/>
          <w:szCs w:val="24"/>
        </w:rPr>
        <w:t xml:space="preserve">5/2/2015, </w:t>
      </w:r>
      <w:proofErr w:type="spellStart"/>
      <w:r w:rsidRPr="0039579D">
        <w:rPr>
          <w:rFonts w:ascii="Times New Roman" w:hAnsi="Times New Roman" w:cs="Times New Roman"/>
          <w:sz w:val="24"/>
          <w:szCs w:val="24"/>
        </w:rPr>
        <w:t>Montoli</w:t>
      </w:r>
      <w:proofErr w:type="spellEnd"/>
      <w:r w:rsidRPr="0039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79D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39579D">
        <w:rPr>
          <w:rFonts w:ascii="Times New Roman" w:hAnsi="Times New Roman" w:cs="Times New Roman"/>
          <w:sz w:val="24"/>
          <w:szCs w:val="24"/>
        </w:rPr>
        <w:t xml:space="preserve">. 263433, a mente della quale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t>in tema di disturbo delle</w:t>
      </w:r>
      <w:r w:rsidR="00017632">
        <w:rPr>
          <w:rFonts w:ascii="Times New Roman" w:hAnsi="Times New Roman" w:cs="Times New Roman"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t>occupazioni e del riposo delle persone, l'effettiva idoneità delle emissioni sonore</w:t>
      </w:r>
      <w:r w:rsidR="00017632">
        <w:rPr>
          <w:rFonts w:ascii="Times New Roman" w:hAnsi="Times New Roman" w:cs="Times New Roman"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t xml:space="preserve">ad arrecare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lastRenderedPageBreak/>
        <w:t>pregiudizio ad un numero indeterminato di persone costituisce un</w:t>
      </w:r>
      <w:r w:rsidR="00017632">
        <w:rPr>
          <w:rFonts w:ascii="Times New Roman" w:hAnsi="Times New Roman" w:cs="Times New Roman"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t>accertamento di fatto rimesso all'apprezzamento del giudice di merito, il quale</w:t>
      </w:r>
      <w:r w:rsidR="00017632">
        <w:rPr>
          <w:rFonts w:ascii="Times New Roman" w:hAnsi="Times New Roman" w:cs="Times New Roman"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t>non è tenuto a basarsi esclusivamente sull'espletamento di specifiche indagini</w:t>
      </w:r>
      <w:r w:rsidR="00017632">
        <w:rPr>
          <w:rFonts w:ascii="Times New Roman" w:hAnsi="Times New Roman" w:cs="Times New Roman"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t>tecniche, ben potendo fondare il proprio convincimento su altri elementi</w:t>
      </w:r>
      <w:r w:rsidR="00017632">
        <w:rPr>
          <w:rFonts w:ascii="Times New Roman" w:hAnsi="Times New Roman" w:cs="Times New Roman"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t>probatori in grado di dimostrare la sussistenza di un fenomeno in grado di</w:t>
      </w:r>
      <w:r w:rsidR="00017632">
        <w:rPr>
          <w:rFonts w:ascii="Times New Roman" w:hAnsi="Times New Roman" w:cs="Times New Roman"/>
          <w:sz w:val="24"/>
          <w:szCs w:val="24"/>
        </w:rPr>
        <w:t xml:space="preserve"> </w:t>
      </w:r>
      <w:r w:rsidRPr="0039579D">
        <w:rPr>
          <w:rFonts w:ascii="Times New Roman" w:hAnsi="Times New Roman" w:cs="Times New Roman"/>
          <w:i/>
          <w:iCs/>
          <w:sz w:val="24"/>
          <w:szCs w:val="24"/>
        </w:rPr>
        <w:t xml:space="preserve">arrecare oggettivamente disturbo della pubblica quiete); </w:t>
      </w:r>
      <w:r w:rsidR="00017632">
        <w:rPr>
          <w:rFonts w:ascii="Times New Roman" w:hAnsi="Times New Roman" w:cs="Times New Roman"/>
          <w:sz w:val="24"/>
          <w:szCs w:val="24"/>
        </w:rPr>
        <w:t xml:space="preserve">3) la piena attendibilità </w:t>
      </w:r>
      <w:r w:rsidRPr="0039579D">
        <w:rPr>
          <w:rFonts w:ascii="Times New Roman" w:hAnsi="Times New Roman" w:cs="Times New Roman"/>
          <w:sz w:val="24"/>
          <w:szCs w:val="24"/>
        </w:rPr>
        <w:t>delle deposizioni assunte, invero non contestata</w:t>
      </w:r>
      <w:r w:rsidR="00017632">
        <w:rPr>
          <w:rFonts w:ascii="Times New Roman" w:hAnsi="Times New Roman" w:cs="Times New Roman"/>
          <w:sz w:val="24"/>
          <w:szCs w:val="24"/>
        </w:rPr>
        <w:t xml:space="preserve"> con argomenti concreti neppure </w:t>
      </w:r>
      <w:r w:rsidRPr="0039579D">
        <w:rPr>
          <w:rFonts w:ascii="Times New Roman" w:hAnsi="Times New Roman" w:cs="Times New Roman"/>
          <w:sz w:val="24"/>
          <w:szCs w:val="24"/>
        </w:rPr>
        <w:t>nel presente gravame.</w:t>
      </w:r>
    </w:p>
    <w:p w:rsidR="0039579D" w:rsidRPr="0039579D" w:rsidRDefault="0039579D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sz w:val="24"/>
          <w:szCs w:val="24"/>
        </w:rPr>
        <w:t>Sì da manifestarsi la piena infondatezz</w:t>
      </w:r>
      <w:r w:rsidR="00017632">
        <w:rPr>
          <w:rFonts w:ascii="Times New Roman" w:hAnsi="Times New Roman" w:cs="Times New Roman"/>
          <w:sz w:val="24"/>
          <w:szCs w:val="24"/>
        </w:rPr>
        <w:t xml:space="preserve">a degli argomenti dedotti e, in </w:t>
      </w:r>
      <w:r w:rsidRPr="0039579D">
        <w:rPr>
          <w:rFonts w:ascii="Times New Roman" w:hAnsi="Times New Roman" w:cs="Times New Roman"/>
          <w:sz w:val="24"/>
          <w:szCs w:val="24"/>
        </w:rPr>
        <w:t xml:space="preserve">particolare, l'invocata necessità di esperire </w:t>
      </w:r>
      <w:r w:rsidR="00017632">
        <w:rPr>
          <w:rFonts w:ascii="Times New Roman" w:hAnsi="Times New Roman" w:cs="Times New Roman"/>
          <w:sz w:val="24"/>
          <w:szCs w:val="24"/>
        </w:rPr>
        <w:t xml:space="preserve">comunque accertamenti di natura </w:t>
      </w:r>
      <w:r w:rsidRPr="0039579D">
        <w:rPr>
          <w:rFonts w:ascii="Times New Roman" w:hAnsi="Times New Roman" w:cs="Times New Roman"/>
          <w:sz w:val="24"/>
          <w:szCs w:val="24"/>
        </w:rPr>
        <w:t>tecnica, nonché di provare il numero indetermi</w:t>
      </w:r>
      <w:r w:rsidR="00017632">
        <w:rPr>
          <w:rFonts w:ascii="Times New Roman" w:hAnsi="Times New Roman" w:cs="Times New Roman"/>
          <w:sz w:val="24"/>
          <w:szCs w:val="24"/>
        </w:rPr>
        <w:t xml:space="preserve">nato di soggetti potenzialmente </w:t>
      </w:r>
      <w:r w:rsidRPr="0039579D">
        <w:rPr>
          <w:rFonts w:ascii="Times New Roman" w:hAnsi="Times New Roman" w:cs="Times New Roman"/>
          <w:sz w:val="24"/>
          <w:szCs w:val="24"/>
        </w:rPr>
        <w:t>danneggiati, non risultando a ciò sufficienti tre persone.</w:t>
      </w:r>
    </w:p>
    <w:p w:rsidR="0039579D" w:rsidRPr="0039579D" w:rsidRDefault="0039579D" w:rsidP="00395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79D">
        <w:rPr>
          <w:rFonts w:ascii="Times New Roman" w:hAnsi="Times New Roman" w:cs="Times New Roman"/>
          <w:sz w:val="24"/>
          <w:szCs w:val="24"/>
        </w:rPr>
        <w:t>Il ricorso, pertanto, deve essere dichiarat</w:t>
      </w:r>
      <w:r w:rsidR="00193E18">
        <w:rPr>
          <w:rFonts w:ascii="Times New Roman" w:hAnsi="Times New Roman" w:cs="Times New Roman"/>
          <w:sz w:val="24"/>
          <w:szCs w:val="24"/>
        </w:rPr>
        <w:t>o inammissibile a</w:t>
      </w:r>
      <w:r w:rsidR="00017632">
        <w:rPr>
          <w:rFonts w:ascii="Times New Roman" w:hAnsi="Times New Roman" w:cs="Times New Roman"/>
          <w:sz w:val="24"/>
          <w:szCs w:val="24"/>
        </w:rPr>
        <w:t xml:space="preserve">lla luce della </w:t>
      </w:r>
      <w:r w:rsidRPr="0039579D">
        <w:rPr>
          <w:rFonts w:ascii="Times New Roman" w:hAnsi="Times New Roman" w:cs="Times New Roman"/>
          <w:sz w:val="24"/>
          <w:szCs w:val="24"/>
        </w:rPr>
        <w:t>sentenza 13 giugno 2000, n. 186, della Corte costi</w:t>
      </w:r>
      <w:r w:rsidR="00017632">
        <w:rPr>
          <w:rFonts w:ascii="Times New Roman" w:hAnsi="Times New Roman" w:cs="Times New Roman"/>
          <w:sz w:val="24"/>
          <w:szCs w:val="24"/>
        </w:rPr>
        <w:t xml:space="preserve">tuzionale e rilevato che, nella </w:t>
      </w:r>
      <w:r w:rsidRPr="0039579D">
        <w:rPr>
          <w:rFonts w:ascii="Times New Roman" w:hAnsi="Times New Roman" w:cs="Times New Roman"/>
          <w:sz w:val="24"/>
          <w:szCs w:val="24"/>
        </w:rPr>
        <w:t xml:space="preserve">fattispecie, non sussistono elementi per ritenere </w:t>
      </w:r>
      <w:r w:rsidR="00017632">
        <w:rPr>
          <w:rFonts w:ascii="Times New Roman" w:hAnsi="Times New Roman" w:cs="Times New Roman"/>
          <w:sz w:val="24"/>
          <w:szCs w:val="24"/>
        </w:rPr>
        <w:t xml:space="preserve">che «la parte abbia proposto il </w:t>
      </w:r>
      <w:r w:rsidRPr="0039579D">
        <w:rPr>
          <w:rFonts w:ascii="Times New Roman" w:hAnsi="Times New Roman" w:cs="Times New Roman"/>
          <w:sz w:val="24"/>
          <w:szCs w:val="24"/>
        </w:rPr>
        <w:t>ricorso senza versare in colpa nell</w:t>
      </w:r>
      <w:r w:rsidR="00017632">
        <w:rPr>
          <w:rFonts w:ascii="Times New Roman" w:hAnsi="Times New Roman" w:cs="Times New Roman"/>
          <w:sz w:val="24"/>
          <w:szCs w:val="24"/>
        </w:rPr>
        <w:t xml:space="preserve">a determinazione della causa di </w:t>
      </w:r>
      <w:r w:rsidRPr="0039579D">
        <w:rPr>
          <w:rFonts w:ascii="Times New Roman" w:hAnsi="Times New Roman" w:cs="Times New Roman"/>
          <w:sz w:val="24"/>
          <w:szCs w:val="24"/>
        </w:rPr>
        <w:t>inammissibilità», alla declaratoria dell'inamm</w:t>
      </w:r>
      <w:r w:rsidR="00017632">
        <w:rPr>
          <w:rFonts w:ascii="Times New Roman" w:hAnsi="Times New Roman" w:cs="Times New Roman"/>
          <w:sz w:val="24"/>
          <w:szCs w:val="24"/>
        </w:rPr>
        <w:t xml:space="preserve">issibilità medesima consegue, a </w:t>
      </w:r>
      <w:r w:rsidRPr="0039579D">
        <w:rPr>
          <w:rFonts w:ascii="Times New Roman" w:hAnsi="Times New Roman" w:cs="Times New Roman"/>
          <w:sz w:val="24"/>
          <w:szCs w:val="24"/>
        </w:rPr>
        <w:t xml:space="preserve">norma dell'art. 616 cod. </w:t>
      </w:r>
      <w:proofErr w:type="spellStart"/>
      <w:r w:rsidRPr="0039579D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395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79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39579D">
        <w:rPr>
          <w:rFonts w:ascii="Times New Roman" w:hAnsi="Times New Roman" w:cs="Times New Roman"/>
          <w:sz w:val="24"/>
          <w:szCs w:val="24"/>
        </w:rPr>
        <w:t>., l'onere dell</w:t>
      </w:r>
      <w:r w:rsidR="00017632">
        <w:rPr>
          <w:rFonts w:ascii="Times New Roman" w:hAnsi="Times New Roman" w:cs="Times New Roman"/>
          <w:sz w:val="24"/>
          <w:szCs w:val="24"/>
        </w:rPr>
        <w:t xml:space="preserve">e spese del procedimento nonché </w:t>
      </w:r>
      <w:r w:rsidRPr="0039579D">
        <w:rPr>
          <w:rFonts w:ascii="Times New Roman" w:hAnsi="Times New Roman" w:cs="Times New Roman"/>
          <w:sz w:val="24"/>
          <w:szCs w:val="24"/>
        </w:rPr>
        <w:t>quello del versamento della somma, in favore de</w:t>
      </w:r>
      <w:r w:rsidR="00017632">
        <w:rPr>
          <w:rFonts w:ascii="Times New Roman" w:hAnsi="Times New Roman" w:cs="Times New Roman"/>
          <w:sz w:val="24"/>
          <w:szCs w:val="24"/>
        </w:rPr>
        <w:t xml:space="preserve">lla Cassa delle ammende, </w:t>
      </w:r>
      <w:r w:rsidRPr="0039579D">
        <w:rPr>
          <w:rFonts w:ascii="Times New Roman" w:hAnsi="Times New Roman" w:cs="Times New Roman"/>
          <w:sz w:val="24"/>
          <w:szCs w:val="24"/>
        </w:rPr>
        <w:t>equitativamente fissata in euro 1.000,00.</w:t>
      </w:r>
    </w:p>
    <w:p w:rsidR="006725A2" w:rsidRPr="00017632" w:rsidRDefault="00017632" w:rsidP="0039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32">
        <w:rPr>
          <w:rFonts w:ascii="Times New Roman" w:hAnsi="Times New Roman" w:cs="Times New Roman"/>
          <w:bCs/>
          <w:sz w:val="24"/>
          <w:szCs w:val="24"/>
        </w:rPr>
        <w:t>[omissis]</w:t>
      </w:r>
    </w:p>
    <w:sectPr w:rsidR="006725A2" w:rsidRPr="00017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9D"/>
    <w:rsid w:val="00017632"/>
    <w:rsid w:val="00193E18"/>
    <w:rsid w:val="0039579D"/>
    <w:rsid w:val="0048362D"/>
    <w:rsid w:val="006725A2"/>
    <w:rsid w:val="00A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5</cp:revision>
  <dcterms:created xsi:type="dcterms:W3CDTF">2016-01-08T09:51:00Z</dcterms:created>
  <dcterms:modified xsi:type="dcterms:W3CDTF">2016-01-08T10:13:00Z</dcterms:modified>
</cp:coreProperties>
</file>