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2D" w:rsidRPr="00721BDE" w:rsidRDefault="00D7402D" w:rsidP="00D7402D">
      <w:pPr>
        <w:spacing w:line="240" w:lineRule="auto"/>
        <w:rPr>
          <w:rFonts w:eastAsia="Calibri"/>
          <w:b/>
          <w:bCs/>
          <w:color w:val="00B050"/>
          <w:sz w:val="28"/>
          <w:lang w:eastAsia="en-US"/>
        </w:rPr>
      </w:pPr>
      <w:r>
        <w:rPr>
          <w:noProof/>
        </w:rPr>
        <w:drawing>
          <wp:inline distT="0" distB="0" distL="0" distR="0">
            <wp:extent cx="2212340" cy="636905"/>
            <wp:effectExtent l="0" t="0" r="0" b="0"/>
            <wp:docPr id="1" name="Immagine 1" descr="Descrizione: Descrizione: logo_tuttoambiente_oriz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logo_tuttoambiente_orizzonta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02D" w:rsidRPr="00721BDE" w:rsidRDefault="00D7402D" w:rsidP="00D7402D">
      <w:pPr>
        <w:spacing w:line="240" w:lineRule="auto"/>
        <w:rPr>
          <w:rFonts w:eastAsia="Calibri"/>
          <w:b/>
          <w:bCs/>
          <w:color w:val="00B050"/>
          <w:sz w:val="28"/>
          <w:lang w:eastAsia="en-US"/>
        </w:rPr>
      </w:pPr>
    </w:p>
    <w:p w:rsidR="00D7402D" w:rsidRPr="00721BDE" w:rsidRDefault="00D7402D" w:rsidP="00D7402D">
      <w:pPr>
        <w:spacing w:line="240" w:lineRule="auto"/>
        <w:rPr>
          <w:rFonts w:eastAsia="Calibri"/>
          <w:b/>
          <w:bCs/>
          <w:color w:val="00B050"/>
          <w:sz w:val="28"/>
          <w:lang w:eastAsia="en-US"/>
        </w:rPr>
      </w:pPr>
    </w:p>
    <w:p w:rsidR="00D7402D" w:rsidRPr="00721BDE" w:rsidRDefault="00D7402D" w:rsidP="00D7402D">
      <w:pPr>
        <w:spacing w:line="240" w:lineRule="auto"/>
        <w:rPr>
          <w:rFonts w:eastAsia="Calibri"/>
          <w:b/>
          <w:bCs/>
          <w:color w:val="00B050"/>
          <w:sz w:val="28"/>
          <w:lang w:eastAsia="en-US"/>
        </w:rPr>
      </w:pPr>
      <w:r>
        <w:rPr>
          <w:rFonts w:eastAsia="Calibri"/>
          <w:b/>
          <w:bCs/>
          <w:color w:val="00B050"/>
          <w:sz w:val="28"/>
          <w:lang w:eastAsia="en-US"/>
        </w:rPr>
        <w:t>D.M. 20</w:t>
      </w:r>
      <w:r w:rsidRPr="00721BDE">
        <w:rPr>
          <w:rFonts w:eastAsia="Calibri"/>
          <w:b/>
          <w:bCs/>
          <w:color w:val="00B050"/>
          <w:sz w:val="28"/>
          <w:lang w:eastAsia="en-US"/>
        </w:rPr>
        <w:t xml:space="preserve"> </w:t>
      </w:r>
      <w:r>
        <w:rPr>
          <w:rFonts w:eastAsia="Calibri"/>
          <w:b/>
          <w:bCs/>
          <w:color w:val="00B050"/>
          <w:sz w:val="28"/>
          <w:lang w:eastAsia="en-US"/>
        </w:rPr>
        <w:t>aprile</w:t>
      </w:r>
      <w:r w:rsidRPr="00721BDE">
        <w:rPr>
          <w:rFonts w:eastAsia="Calibri"/>
          <w:b/>
          <w:bCs/>
          <w:color w:val="00B050"/>
          <w:sz w:val="28"/>
          <w:lang w:eastAsia="en-US"/>
        </w:rPr>
        <w:t xml:space="preserve"> 2017</w:t>
      </w:r>
    </w:p>
    <w:p w:rsidR="00D7402D" w:rsidRPr="00721BDE" w:rsidRDefault="00D7402D" w:rsidP="00D7402D">
      <w:pPr>
        <w:spacing w:line="240" w:lineRule="auto"/>
        <w:rPr>
          <w:rFonts w:eastAsia="Calibri"/>
          <w:b/>
          <w:bCs/>
          <w:color w:val="00B050"/>
          <w:sz w:val="28"/>
          <w:lang w:eastAsia="en-US"/>
        </w:rPr>
      </w:pPr>
    </w:p>
    <w:p w:rsidR="00D7402D" w:rsidRPr="00D7402D" w:rsidRDefault="00D7402D" w:rsidP="00D7402D">
      <w:pPr>
        <w:spacing w:line="240" w:lineRule="auto"/>
        <w:rPr>
          <w:rFonts w:eastAsia="Calibri"/>
          <w:b/>
          <w:bCs/>
          <w:color w:val="00B050"/>
          <w:sz w:val="28"/>
          <w:lang w:eastAsia="en-US"/>
        </w:rPr>
      </w:pPr>
      <w:r w:rsidRPr="00D7402D">
        <w:rPr>
          <w:rFonts w:eastAsia="Calibri"/>
          <w:b/>
          <w:bCs/>
          <w:color w:val="00B050"/>
          <w:sz w:val="28"/>
          <w:lang w:eastAsia="en-US"/>
        </w:rPr>
        <w:t>Criteri per la realizzazione da parte dei comuni di sistemi di misu</w:t>
      </w:r>
      <w:r>
        <w:rPr>
          <w:rFonts w:eastAsia="Calibri"/>
          <w:b/>
          <w:bCs/>
          <w:color w:val="00B050"/>
          <w:sz w:val="28"/>
          <w:lang w:eastAsia="en-US"/>
        </w:rPr>
        <w:t>razione puntuale della quantità</w:t>
      </w:r>
      <w:r w:rsidRPr="00D7402D">
        <w:rPr>
          <w:rFonts w:eastAsia="Calibri"/>
          <w:b/>
          <w:bCs/>
          <w:color w:val="00B050"/>
          <w:sz w:val="28"/>
          <w:lang w:eastAsia="en-US"/>
        </w:rPr>
        <w:t xml:space="preserve"> di rifiuti conferiti al servizio pubblico o di sistemi di gestione caratterizzati dall'utilizzo di correttivi ai criteri di ripartizione del costo del servizio, finalizzati ad attuare un effettivo modello di tariffa commisurata al servizio reso a copertura integrale dei costi relativi al servizio di gestione dei rifiuti urbani e dei rifiuti assimilati.</w:t>
      </w:r>
    </w:p>
    <w:p w:rsidR="00D7402D" w:rsidRPr="00721BDE" w:rsidRDefault="00D7402D" w:rsidP="00D7402D">
      <w:pPr>
        <w:spacing w:line="240" w:lineRule="auto"/>
        <w:rPr>
          <w:rFonts w:eastAsia="Calibri"/>
          <w:lang w:eastAsia="en-US"/>
        </w:rPr>
      </w:pPr>
    </w:p>
    <w:p w:rsidR="00D7402D" w:rsidRPr="00721BDE" w:rsidRDefault="00D7402D" w:rsidP="00D7402D">
      <w:pPr>
        <w:spacing w:line="240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(GU Serie Generale n. 117 del 2</w:t>
      </w:r>
      <w:r w:rsidRPr="00721BDE">
        <w:rPr>
          <w:rFonts w:eastAsia="Calibri"/>
          <w:lang w:eastAsia="en-US"/>
        </w:rPr>
        <w:t xml:space="preserve">2 </w:t>
      </w:r>
      <w:r>
        <w:rPr>
          <w:rFonts w:eastAsia="Calibri"/>
          <w:lang w:eastAsia="en-US"/>
        </w:rPr>
        <w:t>maggio</w:t>
      </w:r>
      <w:r w:rsidRPr="00721BDE">
        <w:rPr>
          <w:rFonts w:eastAsia="Calibri"/>
          <w:lang w:eastAsia="en-US"/>
        </w:rPr>
        <w:t xml:space="preserve"> 2017)</w:t>
      </w:r>
    </w:p>
    <w:p w:rsidR="00D7402D" w:rsidRPr="00721BDE" w:rsidRDefault="00D7402D" w:rsidP="00D7402D">
      <w:pPr>
        <w:spacing w:line="240" w:lineRule="auto"/>
        <w:rPr>
          <w:rFonts w:eastAsia="Calibri"/>
          <w:lang w:eastAsia="en-US"/>
        </w:rPr>
      </w:pPr>
    </w:p>
    <w:p w:rsidR="00D7402D" w:rsidRPr="00721BDE" w:rsidRDefault="00D7402D" w:rsidP="00D7402D">
      <w:pPr>
        <w:spacing w:line="240" w:lineRule="auto"/>
        <w:rPr>
          <w:rFonts w:eastAsia="Calibri"/>
          <w:lang w:eastAsia="en-US"/>
        </w:rPr>
      </w:pPr>
      <w:r w:rsidRPr="00721BDE">
        <w:rPr>
          <w:rFonts w:eastAsia="Calibri"/>
          <w:lang w:eastAsia="en-US"/>
        </w:rPr>
        <w:t>-----------------------------------------------------------------------</w:t>
      </w:r>
    </w:p>
    <w:p w:rsidR="00D7402D" w:rsidRPr="00721BDE" w:rsidRDefault="00D7402D" w:rsidP="00D7402D">
      <w:pPr>
        <w:spacing w:line="240" w:lineRule="auto"/>
      </w:pPr>
    </w:p>
    <w:p w:rsidR="00D7402D" w:rsidRPr="00721BDE" w:rsidRDefault="00D7402D" w:rsidP="00D7402D">
      <w:pPr>
        <w:spacing w:line="240" w:lineRule="auto"/>
      </w:pPr>
      <w:r>
        <w:t>In vigore dal: 06/06</w:t>
      </w:r>
      <w:r w:rsidRPr="00721BDE">
        <w:t>/2017</w:t>
      </w:r>
    </w:p>
    <w:p w:rsidR="00D7402D" w:rsidRPr="00721BDE" w:rsidRDefault="00D7402D" w:rsidP="00D7402D">
      <w:pPr>
        <w:spacing w:line="240" w:lineRule="auto"/>
      </w:pPr>
    </w:p>
    <w:p w:rsidR="00D7402D" w:rsidRPr="00D7402D" w:rsidRDefault="00D7402D" w:rsidP="00D7402D">
      <w:pPr>
        <w:spacing w:line="240" w:lineRule="auto"/>
        <w:rPr>
          <w:b/>
        </w:rPr>
      </w:pPr>
      <w:r w:rsidRPr="00D7402D">
        <w:rPr>
          <w:b/>
        </w:rPr>
        <w:t>Art. 1</w:t>
      </w:r>
      <w:r>
        <w:rPr>
          <w:b/>
        </w:rPr>
        <w:t xml:space="preserve"> </w:t>
      </w:r>
    </w:p>
    <w:p w:rsidR="00D7402D" w:rsidRPr="00D7402D" w:rsidRDefault="00D7402D" w:rsidP="00D7402D">
      <w:pPr>
        <w:spacing w:line="240" w:lineRule="auto"/>
        <w:rPr>
          <w:i/>
        </w:rPr>
      </w:pPr>
      <w:r w:rsidRPr="00D7402D">
        <w:rPr>
          <w:i/>
        </w:rPr>
        <w:t>Oggetto e finalit</w:t>
      </w:r>
      <w:r>
        <w:rPr>
          <w:i/>
        </w:rPr>
        <w:t xml:space="preserve">à </w:t>
      </w:r>
    </w:p>
    <w:p w:rsidR="00D7402D" w:rsidRDefault="00D7402D" w:rsidP="00D7402D">
      <w:pPr>
        <w:spacing w:line="240" w:lineRule="auto"/>
      </w:pPr>
    </w:p>
    <w:p w:rsidR="00D7402D" w:rsidRDefault="00D7402D" w:rsidP="00D7402D">
      <w:pPr>
        <w:spacing w:line="240" w:lineRule="auto"/>
      </w:pPr>
      <w:r w:rsidRPr="00D7402D">
        <w:t>1. Il presente decreto stabilisce i criteri per la realizzazione da parte dei comuni di:</w:t>
      </w:r>
      <w:r>
        <w:t xml:space="preserve"> </w:t>
      </w:r>
    </w:p>
    <w:p w:rsidR="00D7402D" w:rsidRDefault="00D7402D" w:rsidP="00D7402D">
      <w:pPr>
        <w:spacing w:line="240" w:lineRule="auto"/>
      </w:pPr>
      <w:r w:rsidRPr="00D7402D">
        <w:t>a) sistemi di misurazione puntuale</w:t>
      </w:r>
      <w:r>
        <w:t xml:space="preserve"> </w:t>
      </w:r>
      <w:r w:rsidRPr="00D7402D">
        <w:t>della</w:t>
      </w:r>
      <w:r>
        <w:t xml:space="preserve"> </w:t>
      </w:r>
      <w:r w:rsidRPr="00D7402D">
        <w:t>quantit</w:t>
      </w:r>
      <w:r>
        <w:t xml:space="preserve">à </w:t>
      </w:r>
      <w:r w:rsidRPr="00D7402D">
        <w:t>di</w:t>
      </w:r>
      <w:r>
        <w:t xml:space="preserve"> </w:t>
      </w:r>
      <w:r w:rsidRPr="00D7402D">
        <w:t>rifiuti conferiti dalle utenze al servizio pubblico;</w:t>
      </w:r>
      <w:r>
        <w:t xml:space="preserve"> </w:t>
      </w:r>
    </w:p>
    <w:p w:rsidR="00D7402D" w:rsidRDefault="00D7402D" w:rsidP="00D7402D">
      <w:pPr>
        <w:spacing w:line="240" w:lineRule="auto"/>
      </w:pPr>
      <w:r w:rsidRPr="00D7402D">
        <w:t>b) sistemi di gestione caratterizzati dall'utilizzo di correttivi ai criteri di ripartizione del costo del</w:t>
      </w:r>
      <w:r>
        <w:t xml:space="preserve"> </w:t>
      </w:r>
      <w:r w:rsidRPr="00D7402D">
        <w:t>servizio</w:t>
      </w:r>
      <w:r>
        <w:t xml:space="preserve"> </w:t>
      </w:r>
      <w:r w:rsidRPr="00D7402D">
        <w:t>in</w:t>
      </w:r>
      <w:r>
        <w:t xml:space="preserve"> </w:t>
      </w:r>
      <w:r w:rsidRPr="00D7402D">
        <w:t>funzione</w:t>
      </w:r>
      <w:r>
        <w:t xml:space="preserve"> </w:t>
      </w:r>
      <w:r w:rsidRPr="00D7402D">
        <w:t>del servizio reso.</w:t>
      </w:r>
      <w:r>
        <w:t xml:space="preserve"> </w:t>
      </w:r>
    </w:p>
    <w:p w:rsidR="00D7402D" w:rsidRPr="00D7402D" w:rsidRDefault="00D7402D" w:rsidP="00D7402D">
      <w:pPr>
        <w:spacing w:line="240" w:lineRule="auto"/>
      </w:pPr>
      <w:r w:rsidRPr="00D7402D">
        <w:t>2. I criteri di cui al comma 1,</w:t>
      </w:r>
      <w:r>
        <w:t xml:space="preserve"> </w:t>
      </w:r>
      <w:r w:rsidRPr="00D7402D">
        <w:t>sono</w:t>
      </w:r>
      <w:r>
        <w:t xml:space="preserve"> </w:t>
      </w:r>
      <w:r w:rsidRPr="00D7402D">
        <w:t>finalizzati</w:t>
      </w:r>
      <w:r>
        <w:t xml:space="preserve"> </w:t>
      </w:r>
      <w:r w:rsidRPr="00D7402D">
        <w:t>ad</w:t>
      </w:r>
      <w:r>
        <w:t xml:space="preserve"> </w:t>
      </w:r>
      <w:r w:rsidRPr="00D7402D">
        <w:t>attuare</w:t>
      </w:r>
      <w:r>
        <w:t xml:space="preserve"> </w:t>
      </w:r>
      <w:r w:rsidRPr="00D7402D">
        <w:t>un effettivo modello di tariffa commisurata al servizio reso a copertura integrale dei costi relativi al</w:t>
      </w:r>
      <w:r>
        <w:t xml:space="preserve"> </w:t>
      </w:r>
      <w:r w:rsidRPr="00D7402D">
        <w:t>servizio</w:t>
      </w:r>
      <w:r>
        <w:t xml:space="preserve"> </w:t>
      </w:r>
      <w:r w:rsidRPr="00D7402D">
        <w:t>di</w:t>
      </w:r>
      <w:r>
        <w:t xml:space="preserve"> </w:t>
      </w:r>
      <w:r w:rsidRPr="00D7402D">
        <w:t>gestione</w:t>
      </w:r>
      <w:r>
        <w:t xml:space="preserve"> </w:t>
      </w:r>
      <w:r w:rsidRPr="00D7402D">
        <w:t>dei</w:t>
      </w:r>
      <w:r>
        <w:t xml:space="preserve"> </w:t>
      </w:r>
      <w:r w:rsidRPr="00D7402D">
        <w:t>rifiuti urbani e dei rifiuti</w:t>
      </w:r>
      <w:r>
        <w:t xml:space="preserve"> </w:t>
      </w:r>
      <w:r w:rsidRPr="00D7402D">
        <w:t>assimilati,</w:t>
      </w:r>
      <w:r>
        <w:t xml:space="preserve"> </w:t>
      </w:r>
      <w:r w:rsidRPr="00D7402D">
        <w:t>svolto</w:t>
      </w:r>
      <w:r>
        <w:t xml:space="preserve"> </w:t>
      </w:r>
      <w:r w:rsidRPr="00D7402D">
        <w:t>nelle</w:t>
      </w:r>
      <w:r>
        <w:t xml:space="preserve"> </w:t>
      </w:r>
      <w:r w:rsidRPr="00D7402D">
        <w:t>forme</w:t>
      </w:r>
      <w:r>
        <w:t xml:space="preserve"> </w:t>
      </w:r>
      <w:r w:rsidRPr="00D7402D">
        <w:t>ammesse</w:t>
      </w:r>
      <w:r>
        <w:t xml:space="preserve"> </w:t>
      </w:r>
      <w:r w:rsidRPr="00D7402D">
        <w:t>dal diritto dell'Unione europea.</w:t>
      </w:r>
      <w:r>
        <w:t xml:space="preserve"> </w:t>
      </w:r>
    </w:p>
    <w:p w:rsidR="00D7402D" w:rsidRDefault="00D7402D" w:rsidP="00D7402D">
      <w:pPr>
        <w:spacing w:line="240" w:lineRule="auto"/>
      </w:pPr>
      <w:r>
        <w:t xml:space="preserve"> </w:t>
      </w:r>
    </w:p>
    <w:p w:rsidR="00D7402D" w:rsidRPr="00D7402D" w:rsidRDefault="00D7402D" w:rsidP="00D7402D">
      <w:pPr>
        <w:spacing w:line="240" w:lineRule="auto"/>
        <w:rPr>
          <w:b/>
        </w:rPr>
      </w:pPr>
      <w:r w:rsidRPr="00D7402D">
        <w:rPr>
          <w:b/>
        </w:rPr>
        <w:t>Art. 2</w:t>
      </w:r>
      <w:r>
        <w:rPr>
          <w:b/>
        </w:rPr>
        <w:t xml:space="preserve"> </w:t>
      </w:r>
    </w:p>
    <w:p w:rsidR="00D7402D" w:rsidRPr="00D7402D" w:rsidRDefault="00D7402D" w:rsidP="00D7402D">
      <w:pPr>
        <w:spacing w:line="240" w:lineRule="auto"/>
        <w:rPr>
          <w:i/>
        </w:rPr>
      </w:pPr>
      <w:r w:rsidRPr="00D7402D">
        <w:rPr>
          <w:i/>
        </w:rPr>
        <w:t>Definizioni</w:t>
      </w:r>
      <w:r>
        <w:rPr>
          <w:i/>
        </w:rPr>
        <w:t xml:space="preserve"> </w:t>
      </w:r>
    </w:p>
    <w:p w:rsidR="00D7402D" w:rsidRDefault="00D7402D" w:rsidP="00D7402D">
      <w:pPr>
        <w:spacing w:line="240" w:lineRule="auto"/>
      </w:pPr>
    </w:p>
    <w:p w:rsidR="00D7402D" w:rsidRDefault="00D7402D" w:rsidP="00D7402D">
      <w:pPr>
        <w:spacing w:line="240" w:lineRule="auto"/>
      </w:pPr>
      <w:r w:rsidRPr="00D7402D">
        <w:t>1. Ferme restando le definizioni contenute all'art. 183 del decreto legislativo 3 aprile 2006, n. 152, ai fini del</w:t>
      </w:r>
      <w:r>
        <w:t xml:space="preserve"> </w:t>
      </w:r>
      <w:r w:rsidRPr="00D7402D">
        <w:t>presente</w:t>
      </w:r>
      <w:r>
        <w:t xml:space="preserve"> </w:t>
      </w:r>
      <w:r w:rsidRPr="00D7402D">
        <w:t>decreto</w:t>
      </w:r>
      <w:r>
        <w:t xml:space="preserve"> </w:t>
      </w:r>
      <w:r w:rsidRPr="00D7402D">
        <w:t>si intende per:</w:t>
      </w:r>
      <w:r>
        <w:t xml:space="preserve"> </w:t>
      </w:r>
    </w:p>
    <w:p w:rsidR="00D7402D" w:rsidRDefault="00D7402D" w:rsidP="00D7402D">
      <w:pPr>
        <w:spacing w:line="240" w:lineRule="auto"/>
      </w:pPr>
      <w:r w:rsidRPr="00D7402D">
        <w:t>a) «rifiuto urbano residuo - RUR»:</w:t>
      </w:r>
      <w:r>
        <w:t xml:space="preserve"> </w:t>
      </w:r>
      <w:r w:rsidRPr="00D7402D">
        <w:t>il</w:t>
      </w:r>
      <w:r>
        <w:t xml:space="preserve"> </w:t>
      </w:r>
      <w:r w:rsidRPr="00D7402D">
        <w:t>rifiuto</w:t>
      </w:r>
      <w:r>
        <w:t xml:space="preserve"> </w:t>
      </w:r>
      <w:r w:rsidRPr="00D7402D">
        <w:t>residuale</w:t>
      </w:r>
      <w:r>
        <w:t xml:space="preserve"> </w:t>
      </w:r>
      <w:r w:rsidRPr="00D7402D">
        <w:t>dalla raccolta differenziata dei rifiuti urbani e assimilati (CER 200301);</w:t>
      </w:r>
      <w:r>
        <w:t xml:space="preserve"> </w:t>
      </w:r>
    </w:p>
    <w:p w:rsidR="00D7402D" w:rsidRDefault="00D7402D" w:rsidP="00D7402D">
      <w:pPr>
        <w:spacing w:line="240" w:lineRule="auto"/>
      </w:pPr>
      <w:r w:rsidRPr="00D7402D">
        <w:t>b) «utente»: persona fisica o giuridica che possiede o detiene, a qualsiasi titolo, una o pi</w:t>
      </w:r>
      <w:r>
        <w:t>ù</w:t>
      </w:r>
      <w:r w:rsidRPr="00D7402D">
        <w:t xml:space="preserve"> utenze;</w:t>
      </w:r>
      <w:r>
        <w:t xml:space="preserve"> </w:t>
      </w:r>
    </w:p>
    <w:p w:rsidR="00D7402D" w:rsidRDefault="00D7402D" w:rsidP="00D7402D">
      <w:pPr>
        <w:spacing w:line="240" w:lineRule="auto"/>
      </w:pPr>
      <w:r w:rsidRPr="00D7402D">
        <w:t>c)</w:t>
      </w:r>
      <w:r>
        <w:t xml:space="preserve"> </w:t>
      </w:r>
      <w:r w:rsidRPr="00D7402D">
        <w:t>«utenza»:</w:t>
      </w:r>
      <w:r>
        <w:t xml:space="preserve"> </w:t>
      </w:r>
      <w:r w:rsidRPr="00D7402D">
        <w:t>unit</w:t>
      </w:r>
      <w:r>
        <w:t xml:space="preserve">à </w:t>
      </w:r>
      <w:r w:rsidRPr="00D7402D">
        <w:t>immobiliari,</w:t>
      </w:r>
      <w:r>
        <w:t xml:space="preserve"> </w:t>
      </w:r>
      <w:r w:rsidRPr="00D7402D">
        <w:t>locali</w:t>
      </w:r>
      <w:r>
        <w:t xml:space="preserve"> </w:t>
      </w:r>
      <w:r w:rsidRPr="00D7402D">
        <w:t>o</w:t>
      </w:r>
      <w:r>
        <w:t xml:space="preserve"> </w:t>
      </w:r>
      <w:r w:rsidRPr="00D7402D">
        <w:t>aree</w:t>
      </w:r>
      <w:r>
        <w:t xml:space="preserve"> </w:t>
      </w:r>
      <w:r w:rsidRPr="00D7402D">
        <w:t>scoperte operative, a qualsiasi uso adibiti, suscettibili di produrre</w:t>
      </w:r>
      <w:r>
        <w:t xml:space="preserve"> </w:t>
      </w:r>
      <w:r w:rsidRPr="00D7402D">
        <w:t>rifiuti urbani e/o assimilati</w:t>
      </w:r>
      <w:r>
        <w:t xml:space="preserve"> </w:t>
      </w:r>
      <w:r w:rsidRPr="00D7402D">
        <w:t>e</w:t>
      </w:r>
      <w:r>
        <w:t xml:space="preserve"> </w:t>
      </w:r>
      <w:r w:rsidRPr="00D7402D">
        <w:t>riferibili,</w:t>
      </w:r>
      <w:r>
        <w:t xml:space="preserve"> </w:t>
      </w:r>
      <w:r w:rsidRPr="00D7402D">
        <w:t>a</w:t>
      </w:r>
      <w:r>
        <w:t xml:space="preserve"> </w:t>
      </w:r>
      <w:r w:rsidRPr="00D7402D">
        <w:t>qualsiasi</w:t>
      </w:r>
      <w:r>
        <w:t xml:space="preserve"> </w:t>
      </w:r>
      <w:r w:rsidRPr="00D7402D">
        <w:t>titolo,</w:t>
      </w:r>
      <w:r>
        <w:t xml:space="preserve"> </w:t>
      </w:r>
      <w:r w:rsidRPr="00D7402D">
        <w:t>ad</w:t>
      </w:r>
      <w:r>
        <w:t xml:space="preserve"> </w:t>
      </w:r>
      <w:r w:rsidRPr="00D7402D">
        <w:t>una persona fisica o giuridica ovvero ad un «utente»;</w:t>
      </w:r>
      <w:r>
        <w:t xml:space="preserve"> </w:t>
      </w:r>
    </w:p>
    <w:p w:rsidR="00D7402D" w:rsidRPr="00D7402D" w:rsidRDefault="00D7402D" w:rsidP="00D7402D">
      <w:pPr>
        <w:spacing w:line="240" w:lineRule="auto"/>
      </w:pPr>
      <w:r w:rsidRPr="00D7402D">
        <w:t>d) «utenza aggregata»: punto di conferimento riservato</w:t>
      </w:r>
      <w:r>
        <w:t xml:space="preserve"> </w:t>
      </w:r>
      <w:r w:rsidRPr="00D7402D">
        <w:t>a</w:t>
      </w:r>
      <w:r>
        <w:t xml:space="preserve"> </w:t>
      </w:r>
      <w:r w:rsidRPr="00D7402D">
        <w:t>due</w:t>
      </w:r>
      <w:r>
        <w:t xml:space="preserve"> </w:t>
      </w:r>
      <w:r w:rsidRPr="00D7402D">
        <w:t>o pi</w:t>
      </w:r>
      <w:r>
        <w:t>ù</w:t>
      </w:r>
      <w:r w:rsidRPr="00D7402D">
        <w:t xml:space="preserve"> utenze per le quali non sia</w:t>
      </w:r>
      <w:r>
        <w:t xml:space="preserve"> </w:t>
      </w:r>
      <w:r w:rsidRPr="00D7402D">
        <w:t>possibile</w:t>
      </w:r>
      <w:r>
        <w:t xml:space="preserve"> </w:t>
      </w:r>
      <w:r w:rsidRPr="00D7402D">
        <w:t>la</w:t>
      </w:r>
      <w:r>
        <w:t xml:space="preserve"> </w:t>
      </w:r>
      <w:r w:rsidRPr="00D7402D">
        <w:t>misurazione</w:t>
      </w:r>
      <w:r>
        <w:t xml:space="preserve"> </w:t>
      </w:r>
      <w:r w:rsidRPr="00D7402D">
        <w:t>diretta della quantit</w:t>
      </w:r>
      <w:r>
        <w:t>à</w:t>
      </w:r>
      <w:r w:rsidRPr="00D7402D">
        <w:t xml:space="preserve"> conferita da ciascuna utenza.</w:t>
      </w:r>
      <w:r>
        <w:t xml:space="preserve"> </w:t>
      </w:r>
    </w:p>
    <w:p w:rsidR="00D7402D" w:rsidRDefault="00D7402D" w:rsidP="00D7402D">
      <w:pPr>
        <w:spacing w:line="240" w:lineRule="auto"/>
      </w:pPr>
      <w:r>
        <w:t xml:space="preserve"> </w:t>
      </w:r>
    </w:p>
    <w:p w:rsidR="00D7402D" w:rsidRPr="00D7402D" w:rsidRDefault="00D7402D" w:rsidP="00D7402D">
      <w:pPr>
        <w:spacing w:line="240" w:lineRule="auto"/>
        <w:rPr>
          <w:b/>
        </w:rPr>
      </w:pPr>
      <w:r w:rsidRPr="00D7402D">
        <w:rPr>
          <w:b/>
        </w:rPr>
        <w:t>Art. 3</w:t>
      </w:r>
      <w:r>
        <w:rPr>
          <w:b/>
        </w:rPr>
        <w:t xml:space="preserve"> </w:t>
      </w:r>
    </w:p>
    <w:p w:rsidR="00D7402D" w:rsidRPr="00D7402D" w:rsidRDefault="00D7402D" w:rsidP="00D7402D">
      <w:pPr>
        <w:spacing w:line="240" w:lineRule="auto"/>
        <w:rPr>
          <w:i/>
        </w:rPr>
      </w:pPr>
      <w:r w:rsidRPr="00D7402D">
        <w:rPr>
          <w:i/>
        </w:rPr>
        <w:t>Identificazione delle utenze, trattamento</w:t>
      </w:r>
      <w:r>
        <w:rPr>
          <w:i/>
        </w:rPr>
        <w:t xml:space="preserve"> </w:t>
      </w:r>
      <w:r w:rsidRPr="00D7402D">
        <w:rPr>
          <w:i/>
        </w:rPr>
        <w:t>e conservazione dei dati</w:t>
      </w:r>
      <w:r>
        <w:rPr>
          <w:i/>
        </w:rPr>
        <w:t xml:space="preserve"> </w:t>
      </w:r>
    </w:p>
    <w:p w:rsidR="00D7402D" w:rsidRDefault="00D7402D" w:rsidP="00D7402D">
      <w:pPr>
        <w:spacing w:line="240" w:lineRule="auto"/>
      </w:pPr>
    </w:p>
    <w:p w:rsidR="00D7402D" w:rsidRDefault="00D7402D" w:rsidP="00D7402D">
      <w:pPr>
        <w:spacing w:line="240" w:lineRule="auto"/>
      </w:pPr>
      <w:r w:rsidRPr="00D7402D">
        <w:t>1. L'identificazione delle utenze avviene</w:t>
      </w:r>
      <w:r>
        <w:t xml:space="preserve"> </w:t>
      </w:r>
      <w:r w:rsidRPr="00D7402D">
        <w:t>mediante</w:t>
      </w:r>
      <w:r>
        <w:t xml:space="preserve"> </w:t>
      </w:r>
      <w:r w:rsidRPr="00D7402D">
        <w:t>l'assegnazione di un codice personale ed univoco a ciascuna utenza,</w:t>
      </w:r>
      <w:r>
        <w:t xml:space="preserve"> </w:t>
      </w:r>
      <w:r w:rsidRPr="00D7402D">
        <w:t>secondo</w:t>
      </w:r>
      <w:r>
        <w:t xml:space="preserve"> </w:t>
      </w:r>
      <w:r w:rsidRPr="00D7402D">
        <w:t>quanto precisato all'art. 5.</w:t>
      </w:r>
      <w:r>
        <w:t xml:space="preserve"> </w:t>
      </w:r>
    </w:p>
    <w:p w:rsidR="00D7402D" w:rsidRDefault="00D7402D" w:rsidP="00D7402D">
      <w:pPr>
        <w:spacing w:line="240" w:lineRule="auto"/>
      </w:pPr>
      <w:r w:rsidRPr="00D7402D">
        <w:lastRenderedPageBreak/>
        <w:t>2.</w:t>
      </w:r>
      <w:r>
        <w:t xml:space="preserve"> </w:t>
      </w:r>
      <w:r w:rsidRPr="00D7402D">
        <w:t>Il</w:t>
      </w:r>
      <w:r>
        <w:t xml:space="preserve"> </w:t>
      </w:r>
      <w:r w:rsidRPr="00D7402D">
        <w:t>trattamento,</w:t>
      </w:r>
      <w:r>
        <w:t xml:space="preserve"> </w:t>
      </w:r>
      <w:r w:rsidRPr="00D7402D">
        <w:t>la</w:t>
      </w:r>
      <w:r>
        <w:t xml:space="preserve"> </w:t>
      </w:r>
      <w:r w:rsidRPr="00D7402D">
        <w:t>gestione</w:t>
      </w:r>
      <w:r>
        <w:t xml:space="preserve"> </w:t>
      </w:r>
      <w:r w:rsidRPr="00D7402D">
        <w:t>e</w:t>
      </w:r>
      <w:r>
        <w:t xml:space="preserve"> </w:t>
      </w:r>
      <w:r w:rsidRPr="00D7402D">
        <w:t>la</w:t>
      </w:r>
      <w:r>
        <w:t xml:space="preserve"> </w:t>
      </w:r>
      <w:r w:rsidRPr="00D7402D">
        <w:t>conservazione</w:t>
      </w:r>
      <w:r>
        <w:t xml:space="preserve"> </w:t>
      </w:r>
      <w:r w:rsidRPr="00D7402D">
        <w:t>dei</w:t>
      </w:r>
      <w:r>
        <w:t xml:space="preserve"> </w:t>
      </w:r>
      <w:r w:rsidRPr="00D7402D">
        <w:t>dati personali devono avvenire nel rispetto di quanto previsto dal decreto legislativo 30 aprile 2003, n. 196, recante</w:t>
      </w:r>
      <w:r>
        <w:t xml:space="preserve"> </w:t>
      </w:r>
      <w:r w:rsidRPr="00D7402D">
        <w:t>«Codice</w:t>
      </w:r>
      <w:r>
        <w:t xml:space="preserve"> </w:t>
      </w:r>
      <w:r w:rsidRPr="00D7402D">
        <w:t>in</w:t>
      </w:r>
      <w:r>
        <w:t xml:space="preserve"> </w:t>
      </w:r>
      <w:r w:rsidRPr="00D7402D">
        <w:t>materia</w:t>
      </w:r>
      <w:r>
        <w:t xml:space="preserve"> </w:t>
      </w:r>
      <w:r w:rsidRPr="00D7402D">
        <w:t>di protezione dei dati personali».</w:t>
      </w:r>
      <w:r>
        <w:t xml:space="preserve"> </w:t>
      </w:r>
    </w:p>
    <w:p w:rsidR="00D7402D" w:rsidRPr="00D7402D" w:rsidRDefault="00D7402D" w:rsidP="00D7402D">
      <w:pPr>
        <w:spacing w:line="240" w:lineRule="auto"/>
      </w:pPr>
      <w:r w:rsidRPr="00D7402D">
        <w:t>3. Le</w:t>
      </w:r>
      <w:r>
        <w:t xml:space="preserve"> </w:t>
      </w:r>
      <w:r w:rsidRPr="00D7402D">
        <w:t>infrastrutture</w:t>
      </w:r>
      <w:r>
        <w:t xml:space="preserve"> </w:t>
      </w:r>
      <w:r w:rsidRPr="00D7402D">
        <w:t>informatiche</w:t>
      </w:r>
      <w:r>
        <w:t xml:space="preserve"> </w:t>
      </w:r>
      <w:r w:rsidRPr="00D7402D">
        <w:t>di</w:t>
      </w:r>
      <w:r>
        <w:t xml:space="preserve"> </w:t>
      </w:r>
      <w:r w:rsidRPr="00D7402D">
        <w:t>rilevazione,</w:t>
      </w:r>
      <w:r>
        <w:t xml:space="preserve"> </w:t>
      </w:r>
      <w:r w:rsidRPr="00D7402D">
        <w:t>misurazione, elaborazione, gestione, aggiornamento e conservazione dei dati devono essere strutturate</w:t>
      </w:r>
      <w:r>
        <w:t xml:space="preserve"> </w:t>
      </w:r>
      <w:r w:rsidRPr="00D7402D">
        <w:t>per</w:t>
      </w:r>
      <w:r>
        <w:t xml:space="preserve"> </w:t>
      </w:r>
      <w:r w:rsidRPr="00D7402D">
        <w:t>garantire</w:t>
      </w:r>
      <w:r>
        <w:t xml:space="preserve"> </w:t>
      </w:r>
      <w:r w:rsidRPr="00D7402D">
        <w:t>l'esattezza,</w:t>
      </w:r>
      <w:r>
        <w:t xml:space="preserve"> </w:t>
      </w:r>
      <w:r w:rsidRPr="00D7402D">
        <w:t>la</w:t>
      </w:r>
      <w:r>
        <w:t xml:space="preserve"> </w:t>
      </w:r>
      <w:r w:rsidRPr="00D7402D">
        <w:t>disponibilit</w:t>
      </w:r>
      <w:r>
        <w:t>à</w:t>
      </w:r>
      <w:r w:rsidRPr="00D7402D">
        <w:t>, l'accessibilit</w:t>
      </w:r>
      <w:r>
        <w:t>à</w:t>
      </w:r>
      <w:r w:rsidRPr="00D7402D">
        <w:t>, l'integrit</w:t>
      </w:r>
      <w:r>
        <w:t>à</w:t>
      </w:r>
      <w:r w:rsidRPr="00D7402D">
        <w:t>, l'inalterabilit</w:t>
      </w:r>
      <w:r>
        <w:t>à</w:t>
      </w:r>
      <w:r w:rsidRPr="00D7402D">
        <w:t xml:space="preserve"> e</w:t>
      </w:r>
      <w:r>
        <w:t xml:space="preserve"> </w:t>
      </w:r>
      <w:r w:rsidRPr="00D7402D">
        <w:t>la</w:t>
      </w:r>
      <w:r>
        <w:t xml:space="preserve"> </w:t>
      </w:r>
      <w:r w:rsidRPr="00D7402D">
        <w:t>riservatezza dei dati</w:t>
      </w:r>
      <w:r>
        <w:t xml:space="preserve"> </w:t>
      </w:r>
      <w:r w:rsidRPr="00D7402D">
        <w:t>dei</w:t>
      </w:r>
      <w:r>
        <w:t xml:space="preserve"> </w:t>
      </w:r>
      <w:r w:rsidRPr="00D7402D">
        <w:t>sistemi</w:t>
      </w:r>
      <w:r>
        <w:t xml:space="preserve"> </w:t>
      </w:r>
      <w:r w:rsidRPr="00D7402D">
        <w:t>e</w:t>
      </w:r>
      <w:r>
        <w:t xml:space="preserve"> </w:t>
      </w:r>
      <w:r w:rsidRPr="00D7402D">
        <w:t>delle</w:t>
      </w:r>
      <w:r>
        <w:t xml:space="preserve"> </w:t>
      </w:r>
      <w:r w:rsidRPr="00D7402D">
        <w:t>infrastrutture</w:t>
      </w:r>
      <w:r>
        <w:t xml:space="preserve"> </w:t>
      </w:r>
      <w:r w:rsidRPr="00D7402D">
        <w:t>stesse,</w:t>
      </w:r>
      <w:r>
        <w:t xml:space="preserve"> </w:t>
      </w:r>
      <w:r w:rsidRPr="00D7402D">
        <w:t>nel</w:t>
      </w:r>
      <w:r>
        <w:t xml:space="preserve"> </w:t>
      </w:r>
      <w:r w:rsidRPr="00D7402D">
        <w:t>pieno rispetto di quanto previsto dal decreto legislativo 7 marzo 2005,</w:t>
      </w:r>
      <w:r>
        <w:t xml:space="preserve"> </w:t>
      </w:r>
      <w:r w:rsidRPr="00D7402D">
        <w:t>n. 82,</w:t>
      </w:r>
      <w:r>
        <w:t xml:space="preserve"> </w:t>
      </w:r>
      <w:r w:rsidRPr="00D7402D">
        <w:t>per</w:t>
      </w:r>
      <w:r>
        <w:t xml:space="preserve"> </w:t>
      </w:r>
      <w:r w:rsidRPr="00D7402D">
        <w:t>permetterne</w:t>
      </w:r>
      <w:r>
        <w:t xml:space="preserve"> </w:t>
      </w:r>
      <w:r w:rsidRPr="00D7402D">
        <w:t>l'utilizzo</w:t>
      </w:r>
      <w:r>
        <w:t xml:space="preserve"> </w:t>
      </w:r>
      <w:r w:rsidRPr="00D7402D">
        <w:t>facilitato,</w:t>
      </w:r>
      <w:r>
        <w:t xml:space="preserve"> </w:t>
      </w:r>
      <w:r w:rsidRPr="00D7402D">
        <w:t>il</w:t>
      </w:r>
      <w:r>
        <w:t xml:space="preserve"> </w:t>
      </w:r>
      <w:r w:rsidRPr="00D7402D">
        <w:t>riutilizzo</w:t>
      </w:r>
      <w:r>
        <w:t xml:space="preserve"> </w:t>
      </w:r>
      <w:r w:rsidRPr="00D7402D">
        <w:t>e</w:t>
      </w:r>
      <w:r>
        <w:t xml:space="preserve"> </w:t>
      </w:r>
      <w:r w:rsidRPr="00D7402D">
        <w:t>la ridistribuzione, come definito dal decreto-legge 18 ottobre 2012,</w:t>
      </w:r>
      <w:r>
        <w:t xml:space="preserve"> </w:t>
      </w:r>
      <w:r w:rsidRPr="00D7402D">
        <w:t>n. 179, per un congruo periodo di conservazione e devono essere soggette a standard di sicurezza certificati.</w:t>
      </w:r>
      <w:r>
        <w:t xml:space="preserve"> </w:t>
      </w:r>
    </w:p>
    <w:p w:rsidR="00D7402D" w:rsidRDefault="00D7402D" w:rsidP="00D7402D">
      <w:pPr>
        <w:spacing w:line="240" w:lineRule="auto"/>
      </w:pPr>
      <w:r>
        <w:t xml:space="preserve"> </w:t>
      </w:r>
    </w:p>
    <w:p w:rsidR="00D7402D" w:rsidRPr="00D7402D" w:rsidRDefault="00D7402D" w:rsidP="00D7402D">
      <w:pPr>
        <w:spacing w:line="240" w:lineRule="auto"/>
        <w:rPr>
          <w:b/>
        </w:rPr>
      </w:pPr>
      <w:r w:rsidRPr="00D7402D">
        <w:rPr>
          <w:b/>
        </w:rPr>
        <w:t>Art. 4</w:t>
      </w:r>
      <w:r>
        <w:rPr>
          <w:b/>
        </w:rPr>
        <w:t xml:space="preserve"> </w:t>
      </w:r>
    </w:p>
    <w:p w:rsidR="00D7402D" w:rsidRPr="00D7402D" w:rsidRDefault="00D7402D" w:rsidP="00D7402D">
      <w:pPr>
        <w:spacing w:line="240" w:lineRule="auto"/>
        <w:rPr>
          <w:i/>
        </w:rPr>
      </w:pPr>
      <w:r w:rsidRPr="00D7402D">
        <w:rPr>
          <w:i/>
        </w:rPr>
        <w:t>Criteri per la realizzazione di sistemi per la</w:t>
      </w:r>
      <w:r>
        <w:rPr>
          <w:i/>
        </w:rPr>
        <w:t xml:space="preserve"> </w:t>
      </w:r>
      <w:r w:rsidRPr="00D7402D">
        <w:rPr>
          <w:i/>
        </w:rPr>
        <w:t>misurazione</w:t>
      </w:r>
      <w:r>
        <w:rPr>
          <w:i/>
        </w:rPr>
        <w:t xml:space="preserve"> </w:t>
      </w:r>
      <w:r w:rsidRPr="00D7402D">
        <w:rPr>
          <w:i/>
        </w:rPr>
        <w:t>puntuale</w:t>
      </w:r>
      <w:r>
        <w:rPr>
          <w:i/>
        </w:rPr>
        <w:t xml:space="preserve"> </w:t>
      </w:r>
      <w:r w:rsidRPr="00D7402D">
        <w:rPr>
          <w:i/>
        </w:rPr>
        <w:t>della quantit</w:t>
      </w:r>
      <w:r>
        <w:rPr>
          <w:i/>
        </w:rPr>
        <w:t>à</w:t>
      </w:r>
      <w:r w:rsidRPr="00D7402D">
        <w:rPr>
          <w:i/>
        </w:rPr>
        <w:t xml:space="preserve"> di rifiuti</w:t>
      </w:r>
      <w:r>
        <w:rPr>
          <w:i/>
        </w:rPr>
        <w:t xml:space="preserve"> </w:t>
      </w:r>
    </w:p>
    <w:p w:rsidR="00D7402D" w:rsidRDefault="00D7402D" w:rsidP="00D7402D">
      <w:pPr>
        <w:spacing w:line="240" w:lineRule="auto"/>
      </w:pPr>
    </w:p>
    <w:p w:rsidR="00D7402D" w:rsidRDefault="00D7402D" w:rsidP="00D7402D">
      <w:pPr>
        <w:spacing w:line="240" w:lineRule="auto"/>
      </w:pPr>
      <w:r w:rsidRPr="00D7402D">
        <w:t>1. La misurazione puntuale della quantit</w:t>
      </w:r>
      <w:r>
        <w:t>à</w:t>
      </w:r>
      <w:r w:rsidRPr="00D7402D">
        <w:t xml:space="preserve"> di rifiuti conferiti</w:t>
      </w:r>
      <w:r>
        <w:t xml:space="preserve"> </w:t>
      </w:r>
      <w:r w:rsidRPr="00D7402D">
        <w:t>si ottiene determinando, come requisito minimo,</w:t>
      </w:r>
      <w:r>
        <w:t xml:space="preserve"> </w:t>
      </w:r>
      <w:r w:rsidRPr="00D7402D">
        <w:t>il</w:t>
      </w:r>
      <w:r>
        <w:t xml:space="preserve"> </w:t>
      </w:r>
      <w:r w:rsidRPr="00D7402D">
        <w:t>peso</w:t>
      </w:r>
      <w:r>
        <w:t xml:space="preserve"> </w:t>
      </w:r>
      <w:r w:rsidRPr="00D7402D">
        <w:t>o</w:t>
      </w:r>
      <w:r>
        <w:t xml:space="preserve"> </w:t>
      </w:r>
      <w:r w:rsidRPr="00D7402D">
        <w:t>il</w:t>
      </w:r>
      <w:r>
        <w:t xml:space="preserve"> </w:t>
      </w:r>
      <w:r w:rsidRPr="00D7402D">
        <w:t>volume della quantit</w:t>
      </w:r>
      <w:r>
        <w:t>à</w:t>
      </w:r>
      <w:r w:rsidRPr="00D7402D">
        <w:t xml:space="preserve"> di RUR</w:t>
      </w:r>
      <w:r>
        <w:t xml:space="preserve"> </w:t>
      </w:r>
      <w:r w:rsidRPr="00D7402D">
        <w:t>conferito</w:t>
      </w:r>
      <w:r>
        <w:t xml:space="preserve"> </w:t>
      </w:r>
      <w:r w:rsidRPr="00D7402D">
        <w:t>da</w:t>
      </w:r>
      <w:r>
        <w:t xml:space="preserve"> </w:t>
      </w:r>
      <w:r w:rsidRPr="00D7402D">
        <w:t>ciascuna</w:t>
      </w:r>
      <w:r>
        <w:t xml:space="preserve"> </w:t>
      </w:r>
      <w:r w:rsidRPr="00D7402D">
        <w:t>utenza</w:t>
      </w:r>
      <w:r>
        <w:t xml:space="preserve"> </w:t>
      </w:r>
      <w:r w:rsidRPr="00D7402D">
        <w:t>al</w:t>
      </w:r>
      <w:r>
        <w:t xml:space="preserve"> </w:t>
      </w:r>
      <w:r w:rsidRPr="00D7402D">
        <w:t>servizio pubblico di gestione dei rifiuti.</w:t>
      </w:r>
      <w:r>
        <w:t xml:space="preserve"> </w:t>
      </w:r>
    </w:p>
    <w:p w:rsidR="00D7402D" w:rsidRDefault="00D7402D" w:rsidP="00D7402D">
      <w:pPr>
        <w:spacing w:line="240" w:lineRule="auto"/>
      </w:pPr>
      <w:r w:rsidRPr="00D7402D">
        <w:t>2. Possono altres</w:t>
      </w:r>
      <w:r>
        <w:t>ì</w:t>
      </w:r>
      <w:r w:rsidRPr="00D7402D">
        <w:t xml:space="preserve"> essere misurate le quantit</w:t>
      </w:r>
      <w:r>
        <w:t>à</w:t>
      </w:r>
      <w:r w:rsidRPr="00D7402D">
        <w:t xml:space="preserve"> di altre</w:t>
      </w:r>
      <w:r>
        <w:t xml:space="preserve"> </w:t>
      </w:r>
      <w:r w:rsidRPr="00D7402D">
        <w:t>frazioni o flussi di rifiuto oggetto di raccolta differenziata, ivi compresi i conferimenti effettuati dagli utenti</w:t>
      </w:r>
      <w:r>
        <w:t xml:space="preserve"> </w:t>
      </w:r>
      <w:r w:rsidRPr="00D7402D">
        <w:t>presso</w:t>
      </w:r>
      <w:r>
        <w:t xml:space="preserve"> </w:t>
      </w:r>
      <w:r w:rsidRPr="00D7402D">
        <w:t>i</w:t>
      </w:r>
      <w:r>
        <w:t xml:space="preserve"> </w:t>
      </w:r>
      <w:r w:rsidRPr="00D7402D">
        <w:t>centri</w:t>
      </w:r>
      <w:r>
        <w:t xml:space="preserve"> </w:t>
      </w:r>
      <w:r w:rsidRPr="00D7402D">
        <w:t>di</w:t>
      </w:r>
      <w:r>
        <w:t xml:space="preserve"> </w:t>
      </w:r>
      <w:r w:rsidRPr="00D7402D">
        <w:t>raccolta comunali.</w:t>
      </w:r>
      <w:r>
        <w:t xml:space="preserve"> </w:t>
      </w:r>
    </w:p>
    <w:p w:rsidR="00D7402D" w:rsidRDefault="00D7402D" w:rsidP="00D7402D">
      <w:pPr>
        <w:spacing w:line="240" w:lineRule="auto"/>
      </w:pPr>
      <w:r w:rsidRPr="00D7402D">
        <w:t>3. I sistemi di misurazione di cui al</w:t>
      </w:r>
      <w:r>
        <w:t xml:space="preserve"> </w:t>
      </w:r>
      <w:r w:rsidRPr="00D7402D">
        <w:t>comma</w:t>
      </w:r>
      <w:r>
        <w:t xml:space="preserve"> </w:t>
      </w:r>
      <w:r w:rsidRPr="00D7402D">
        <w:t>1</w:t>
      </w:r>
      <w:r>
        <w:t xml:space="preserve"> </w:t>
      </w:r>
      <w:r w:rsidRPr="00D7402D">
        <w:t>devono</w:t>
      </w:r>
      <w:r>
        <w:t xml:space="preserve"> </w:t>
      </w:r>
      <w:r w:rsidRPr="00D7402D">
        <w:t>rispettare quanto stabilito all'art. 6.</w:t>
      </w:r>
      <w:r>
        <w:t xml:space="preserve"> </w:t>
      </w:r>
    </w:p>
    <w:p w:rsidR="00D7402D" w:rsidRPr="00D7402D" w:rsidRDefault="00D7402D" w:rsidP="00D7402D">
      <w:pPr>
        <w:spacing w:line="240" w:lineRule="auto"/>
      </w:pPr>
      <w:r w:rsidRPr="00D7402D">
        <w:t>4. Per la misurazione di frazioni o</w:t>
      </w:r>
      <w:r>
        <w:t xml:space="preserve"> </w:t>
      </w:r>
      <w:r w:rsidRPr="00D7402D">
        <w:t>flussi</w:t>
      </w:r>
      <w:r>
        <w:t xml:space="preserve"> </w:t>
      </w:r>
      <w:r w:rsidRPr="00D7402D">
        <w:t>di</w:t>
      </w:r>
      <w:r>
        <w:t xml:space="preserve"> </w:t>
      </w:r>
      <w:r w:rsidRPr="00D7402D">
        <w:t>rifiuti</w:t>
      </w:r>
      <w:r>
        <w:t xml:space="preserve"> </w:t>
      </w:r>
      <w:r w:rsidRPr="00D7402D">
        <w:t>conferiti diversi da quelli</w:t>
      </w:r>
      <w:r>
        <w:t xml:space="preserve"> </w:t>
      </w:r>
      <w:r w:rsidRPr="00D7402D">
        <w:t>previsti</w:t>
      </w:r>
      <w:r>
        <w:t xml:space="preserve"> </w:t>
      </w:r>
      <w:r w:rsidRPr="00D7402D">
        <w:t>al</w:t>
      </w:r>
      <w:r>
        <w:t xml:space="preserve"> </w:t>
      </w:r>
      <w:r w:rsidRPr="00D7402D">
        <w:t>precedente</w:t>
      </w:r>
      <w:r>
        <w:t xml:space="preserve"> </w:t>
      </w:r>
      <w:r w:rsidRPr="00D7402D">
        <w:t>comma</w:t>
      </w:r>
      <w:r>
        <w:t xml:space="preserve"> </w:t>
      </w:r>
      <w:r w:rsidRPr="00D7402D">
        <w:t>1,</w:t>
      </w:r>
      <w:r>
        <w:t xml:space="preserve"> </w:t>
      </w:r>
      <w:r w:rsidRPr="00D7402D">
        <w:t>sono</w:t>
      </w:r>
      <w:r>
        <w:t xml:space="preserve"> </w:t>
      </w:r>
      <w:r w:rsidRPr="00D7402D">
        <w:t>ammessi sistemi semplificati di determinazione delle quantit</w:t>
      </w:r>
      <w:r>
        <w:t>à</w:t>
      </w:r>
      <w:r w:rsidRPr="00D7402D">
        <w:t xml:space="preserve"> conferite.</w:t>
      </w:r>
      <w:r>
        <w:t xml:space="preserve"> </w:t>
      </w:r>
    </w:p>
    <w:p w:rsidR="00D7402D" w:rsidRDefault="00D7402D" w:rsidP="00D7402D">
      <w:pPr>
        <w:spacing w:line="240" w:lineRule="auto"/>
      </w:pPr>
      <w:r>
        <w:t xml:space="preserve"> </w:t>
      </w:r>
    </w:p>
    <w:p w:rsidR="00D7402D" w:rsidRPr="00D7402D" w:rsidRDefault="00D7402D" w:rsidP="00D7402D">
      <w:pPr>
        <w:spacing w:line="240" w:lineRule="auto"/>
        <w:rPr>
          <w:b/>
        </w:rPr>
      </w:pPr>
      <w:r w:rsidRPr="00D7402D">
        <w:rPr>
          <w:b/>
        </w:rPr>
        <w:t>Art. 5</w:t>
      </w:r>
      <w:r>
        <w:rPr>
          <w:b/>
        </w:rPr>
        <w:t xml:space="preserve"> </w:t>
      </w:r>
    </w:p>
    <w:p w:rsidR="00D7402D" w:rsidRPr="00D7402D" w:rsidRDefault="00D7402D" w:rsidP="00D7402D">
      <w:pPr>
        <w:spacing w:line="240" w:lineRule="auto"/>
        <w:rPr>
          <w:i/>
        </w:rPr>
      </w:pPr>
      <w:r w:rsidRPr="00D7402D">
        <w:rPr>
          <w:i/>
        </w:rPr>
        <w:t>Requisiti</w:t>
      </w:r>
      <w:r>
        <w:rPr>
          <w:i/>
        </w:rPr>
        <w:t xml:space="preserve"> </w:t>
      </w:r>
      <w:r w:rsidRPr="00D7402D">
        <w:rPr>
          <w:i/>
        </w:rPr>
        <w:t>minimi</w:t>
      </w:r>
      <w:r>
        <w:rPr>
          <w:i/>
        </w:rPr>
        <w:t xml:space="preserve"> </w:t>
      </w:r>
      <w:r w:rsidRPr="00D7402D">
        <w:rPr>
          <w:i/>
        </w:rPr>
        <w:t>dei</w:t>
      </w:r>
      <w:r>
        <w:rPr>
          <w:i/>
        </w:rPr>
        <w:t xml:space="preserve"> </w:t>
      </w:r>
      <w:r w:rsidRPr="00D7402D">
        <w:rPr>
          <w:i/>
        </w:rPr>
        <w:t>sistemi</w:t>
      </w:r>
      <w:r>
        <w:rPr>
          <w:i/>
        </w:rPr>
        <w:t xml:space="preserve"> </w:t>
      </w:r>
      <w:r w:rsidRPr="00D7402D">
        <w:rPr>
          <w:i/>
        </w:rPr>
        <w:t>di</w:t>
      </w:r>
      <w:r>
        <w:rPr>
          <w:i/>
        </w:rPr>
        <w:t xml:space="preserve"> </w:t>
      </w:r>
      <w:r w:rsidRPr="00D7402D">
        <w:rPr>
          <w:i/>
        </w:rPr>
        <w:t>identificazione</w:t>
      </w:r>
      <w:r>
        <w:rPr>
          <w:i/>
        </w:rPr>
        <w:t xml:space="preserve"> e misurazione </w:t>
      </w:r>
      <w:r w:rsidRPr="00D7402D">
        <w:rPr>
          <w:i/>
        </w:rPr>
        <w:t>puntuale della quantit</w:t>
      </w:r>
      <w:r>
        <w:rPr>
          <w:i/>
        </w:rPr>
        <w:t>à</w:t>
      </w:r>
      <w:r w:rsidRPr="00D7402D">
        <w:rPr>
          <w:i/>
        </w:rPr>
        <w:t xml:space="preserve"> di rifiuto</w:t>
      </w:r>
      <w:r>
        <w:rPr>
          <w:i/>
        </w:rPr>
        <w:t xml:space="preserve"> </w:t>
      </w:r>
    </w:p>
    <w:p w:rsidR="00D7402D" w:rsidRDefault="00D7402D" w:rsidP="00D7402D">
      <w:pPr>
        <w:spacing w:line="240" w:lineRule="auto"/>
      </w:pPr>
    </w:p>
    <w:p w:rsidR="00D7402D" w:rsidRDefault="00D7402D" w:rsidP="00D7402D">
      <w:pPr>
        <w:spacing w:line="240" w:lineRule="auto"/>
      </w:pPr>
      <w:r w:rsidRPr="00D7402D">
        <w:t xml:space="preserve">1. L'identificazione dell'utenza a cui </w:t>
      </w:r>
      <w:r>
        <w:t>è</w:t>
      </w:r>
      <w:r w:rsidRPr="00D7402D">
        <w:t xml:space="preserve"> associata la</w:t>
      </w:r>
      <w:r>
        <w:t xml:space="preserve"> </w:t>
      </w:r>
      <w:r w:rsidRPr="00D7402D">
        <w:t>misurazione puntuale della quantit</w:t>
      </w:r>
      <w:r>
        <w:t>à</w:t>
      </w:r>
      <w:r w:rsidRPr="00D7402D">
        <w:t xml:space="preserve"> di rifiuto avviene in</w:t>
      </w:r>
      <w:r>
        <w:t xml:space="preserve"> </w:t>
      </w:r>
      <w:r w:rsidRPr="00D7402D">
        <w:t>modalit</w:t>
      </w:r>
      <w:r>
        <w:t xml:space="preserve">à </w:t>
      </w:r>
      <w:r w:rsidRPr="00D7402D">
        <w:t>diretta</w:t>
      </w:r>
      <w:r>
        <w:t xml:space="preserve"> </w:t>
      </w:r>
      <w:r w:rsidRPr="00D7402D">
        <w:t>e univoca,</w:t>
      </w:r>
      <w:r>
        <w:t xml:space="preserve"> </w:t>
      </w:r>
      <w:r w:rsidRPr="00D7402D">
        <w:t>attraverso</w:t>
      </w:r>
      <w:r>
        <w:t xml:space="preserve"> </w:t>
      </w:r>
      <w:r w:rsidRPr="00D7402D">
        <w:t>idonei</w:t>
      </w:r>
      <w:r>
        <w:t xml:space="preserve"> </w:t>
      </w:r>
      <w:r w:rsidRPr="00D7402D">
        <w:t>dispositivi</w:t>
      </w:r>
      <w:r>
        <w:t xml:space="preserve"> </w:t>
      </w:r>
      <w:r w:rsidRPr="00D7402D">
        <w:t>elettronici</w:t>
      </w:r>
      <w:r>
        <w:t xml:space="preserve"> </w:t>
      </w:r>
      <w:r w:rsidRPr="00D7402D">
        <w:t>di</w:t>
      </w:r>
      <w:r>
        <w:t xml:space="preserve"> </w:t>
      </w:r>
      <w:r w:rsidRPr="00D7402D">
        <w:t>controllo integrati</w:t>
      </w:r>
      <w:r>
        <w:t xml:space="preserve"> </w:t>
      </w:r>
      <w:r w:rsidRPr="00D7402D">
        <w:t>nel</w:t>
      </w:r>
      <w:r>
        <w:t xml:space="preserve"> </w:t>
      </w:r>
      <w:r w:rsidRPr="00D7402D">
        <w:t>contenitore</w:t>
      </w:r>
      <w:r>
        <w:t xml:space="preserve"> </w:t>
      </w:r>
      <w:r w:rsidRPr="00D7402D">
        <w:t>o</w:t>
      </w:r>
      <w:r>
        <w:t xml:space="preserve"> </w:t>
      </w:r>
      <w:r w:rsidRPr="00D7402D">
        <w:t>nel</w:t>
      </w:r>
      <w:r>
        <w:t xml:space="preserve"> </w:t>
      </w:r>
      <w:r w:rsidRPr="00D7402D">
        <w:t>sacco</w:t>
      </w:r>
      <w:r>
        <w:t xml:space="preserve"> </w:t>
      </w:r>
      <w:r w:rsidRPr="00D7402D">
        <w:t>con</w:t>
      </w:r>
      <w:r>
        <w:t xml:space="preserve"> </w:t>
      </w:r>
      <w:r w:rsidRPr="00D7402D">
        <w:t>cui</w:t>
      </w:r>
      <w:r>
        <w:t xml:space="preserve"> </w:t>
      </w:r>
      <w:r w:rsidRPr="00D7402D">
        <w:t>il</w:t>
      </w:r>
      <w:r>
        <w:t xml:space="preserve"> </w:t>
      </w:r>
      <w:r w:rsidRPr="00D7402D">
        <w:t>rifiuto</w:t>
      </w:r>
      <w:r>
        <w:t xml:space="preserve"> è</w:t>
      </w:r>
      <w:r w:rsidRPr="00D7402D">
        <w:t xml:space="preserve"> conferito, ovvero mediante idonee attrezzature installate in appositi punti di conferimento quali ad esempio i contenitori</w:t>
      </w:r>
      <w:r>
        <w:t xml:space="preserve"> </w:t>
      </w:r>
      <w:r w:rsidRPr="00D7402D">
        <w:t>con</w:t>
      </w:r>
      <w:r>
        <w:t xml:space="preserve"> </w:t>
      </w:r>
      <w:r w:rsidRPr="00D7402D">
        <w:t>limitatore volumetrico. Il riconoscimento avviene</w:t>
      </w:r>
      <w:r>
        <w:t xml:space="preserve"> </w:t>
      </w:r>
      <w:r w:rsidRPr="00D7402D">
        <w:t>mediante</w:t>
      </w:r>
      <w:r>
        <w:t xml:space="preserve"> </w:t>
      </w:r>
      <w:r w:rsidRPr="00D7402D">
        <w:t>il</w:t>
      </w:r>
      <w:r>
        <w:t xml:space="preserve"> </w:t>
      </w:r>
      <w:r w:rsidRPr="00D7402D">
        <w:t>codice</w:t>
      </w:r>
      <w:r>
        <w:t xml:space="preserve"> </w:t>
      </w:r>
      <w:r w:rsidRPr="00D7402D">
        <w:t>utenza, ovvero attraverso altre</w:t>
      </w:r>
      <w:r>
        <w:t xml:space="preserve"> </w:t>
      </w:r>
      <w:r w:rsidRPr="00D7402D">
        <w:t>modalit</w:t>
      </w:r>
      <w:r>
        <w:t xml:space="preserve">à </w:t>
      </w:r>
      <w:r w:rsidRPr="00D7402D">
        <w:t>di</w:t>
      </w:r>
      <w:r>
        <w:t xml:space="preserve"> </w:t>
      </w:r>
      <w:r w:rsidRPr="00D7402D">
        <w:t>univoca</w:t>
      </w:r>
      <w:r>
        <w:t xml:space="preserve"> </w:t>
      </w:r>
      <w:r w:rsidRPr="00D7402D">
        <w:t>identificazione</w:t>
      </w:r>
      <w:r>
        <w:t xml:space="preserve"> </w:t>
      </w:r>
      <w:r w:rsidRPr="00D7402D">
        <w:t>che permettano di risalire al codice utenza anche attraverso</w:t>
      </w:r>
      <w:r>
        <w:t xml:space="preserve"> </w:t>
      </w:r>
      <w:r w:rsidRPr="00D7402D">
        <w:t>ad</w:t>
      </w:r>
      <w:r>
        <w:t xml:space="preserve"> </w:t>
      </w:r>
      <w:r w:rsidRPr="00D7402D">
        <w:t>esempio il</w:t>
      </w:r>
      <w:r>
        <w:t xml:space="preserve"> </w:t>
      </w:r>
      <w:r w:rsidRPr="00D7402D">
        <w:t>codice</w:t>
      </w:r>
      <w:r>
        <w:t xml:space="preserve"> </w:t>
      </w:r>
      <w:r w:rsidRPr="00D7402D">
        <w:t>fiscale</w:t>
      </w:r>
      <w:r>
        <w:t xml:space="preserve"> </w:t>
      </w:r>
      <w:r w:rsidRPr="00D7402D">
        <w:t>dell'utente</w:t>
      </w:r>
      <w:r>
        <w:t xml:space="preserve"> </w:t>
      </w:r>
      <w:r w:rsidRPr="00D7402D">
        <w:t>titolare</w:t>
      </w:r>
      <w:r>
        <w:t xml:space="preserve"> </w:t>
      </w:r>
      <w:r w:rsidRPr="00D7402D">
        <w:t>dell'utenza</w:t>
      </w:r>
      <w:r>
        <w:t xml:space="preserve"> </w:t>
      </w:r>
      <w:r w:rsidRPr="00D7402D">
        <w:t>e</w:t>
      </w:r>
      <w:r>
        <w:t xml:space="preserve"> </w:t>
      </w:r>
      <w:r w:rsidRPr="00D7402D">
        <w:t>dei</w:t>
      </w:r>
      <w:r>
        <w:t xml:space="preserve"> </w:t>
      </w:r>
      <w:r w:rsidRPr="00D7402D">
        <w:t>suoi familiari conviventi.</w:t>
      </w:r>
      <w:r>
        <w:t xml:space="preserve"> </w:t>
      </w:r>
    </w:p>
    <w:p w:rsidR="00D7402D" w:rsidRDefault="00D7402D" w:rsidP="00D7402D">
      <w:pPr>
        <w:spacing w:line="240" w:lineRule="auto"/>
      </w:pPr>
      <w:r w:rsidRPr="00D7402D">
        <w:t>2. I sistemi di misurazione puntuale devono consentire di:</w:t>
      </w:r>
      <w:r>
        <w:t xml:space="preserve"> </w:t>
      </w:r>
    </w:p>
    <w:p w:rsidR="00D7402D" w:rsidRDefault="00D7402D" w:rsidP="00D7402D">
      <w:pPr>
        <w:spacing w:line="240" w:lineRule="auto"/>
      </w:pPr>
      <w:r w:rsidRPr="00D7402D">
        <w:t>a)</w:t>
      </w:r>
      <w:r>
        <w:t xml:space="preserve"> </w:t>
      </w:r>
      <w:r w:rsidRPr="00D7402D">
        <w:t>identificare</w:t>
      </w:r>
      <w:r>
        <w:t xml:space="preserve"> </w:t>
      </w:r>
      <w:r w:rsidRPr="00D7402D">
        <w:t>l'utenza</w:t>
      </w:r>
      <w:r>
        <w:t xml:space="preserve"> </w:t>
      </w:r>
      <w:r w:rsidRPr="00D7402D">
        <w:t>che</w:t>
      </w:r>
      <w:r>
        <w:t xml:space="preserve"> </w:t>
      </w:r>
      <w:r w:rsidRPr="00D7402D">
        <w:t>conferisce</w:t>
      </w:r>
      <w:r>
        <w:t xml:space="preserve"> </w:t>
      </w:r>
      <w:r w:rsidRPr="00D7402D">
        <w:t>mediante</w:t>
      </w:r>
      <w:r>
        <w:t xml:space="preserve"> </w:t>
      </w:r>
      <w:r w:rsidRPr="00D7402D">
        <w:t>un</w:t>
      </w:r>
      <w:r>
        <w:t xml:space="preserve"> </w:t>
      </w:r>
      <w:r w:rsidRPr="00D7402D">
        <w:t>codice univocamente</w:t>
      </w:r>
      <w:r>
        <w:t xml:space="preserve"> </w:t>
      </w:r>
      <w:r w:rsidRPr="00D7402D">
        <w:t>associato</w:t>
      </w:r>
      <w:r>
        <w:t xml:space="preserve"> </w:t>
      </w:r>
      <w:r w:rsidRPr="00D7402D">
        <w:t>a</w:t>
      </w:r>
      <w:r>
        <w:t xml:space="preserve"> </w:t>
      </w:r>
      <w:r w:rsidRPr="00D7402D">
        <w:t>tale</w:t>
      </w:r>
      <w:r>
        <w:t xml:space="preserve"> </w:t>
      </w:r>
      <w:r w:rsidRPr="00D7402D">
        <w:t>utenza</w:t>
      </w:r>
      <w:r>
        <w:t xml:space="preserve"> </w:t>
      </w:r>
      <w:r w:rsidRPr="00D7402D">
        <w:t>oppure</w:t>
      </w:r>
      <w:r>
        <w:t xml:space="preserve"> </w:t>
      </w:r>
      <w:r w:rsidRPr="00D7402D">
        <w:t>attraverso l'identificazione dell'utente che effettua i conferimenti;</w:t>
      </w:r>
      <w:r>
        <w:t xml:space="preserve"> </w:t>
      </w:r>
    </w:p>
    <w:p w:rsidR="00D7402D" w:rsidRDefault="00D7402D" w:rsidP="00D7402D">
      <w:pPr>
        <w:spacing w:line="240" w:lineRule="auto"/>
      </w:pPr>
      <w:r w:rsidRPr="00D7402D">
        <w:t>b)</w:t>
      </w:r>
      <w:r>
        <w:t xml:space="preserve"> </w:t>
      </w:r>
      <w:r w:rsidRPr="00D7402D">
        <w:t>registrare</w:t>
      </w:r>
      <w:r>
        <w:t xml:space="preserve"> </w:t>
      </w:r>
      <w:r w:rsidRPr="00D7402D">
        <w:t>il</w:t>
      </w:r>
      <w:r>
        <w:t xml:space="preserve"> </w:t>
      </w:r>
      <w:r w:rsidRPr="00D7402D">
        <w:t>numero</w:t>
      </w:r>
      <w:r>
        <w:t xml:space="preserve"> </w:t>
      </w:r>
      <w:r w:rsidRPr="00D7402D">
        <w:t>dei</w:t>
      </w:r>
      <w:r>
        <w:t xml:space="preserve"> </w:t>
      </w:r>
      <w:r w:rsidRPr="00D7402D">
        <w:t>conferimenti</w:t>
      </w:r>
      <w:r>
        <w:t xml:space="preserve"> </w:t>
      </w:r>
      <w:r w:rsidRPr="00D7402D">
        <w:t>attraverso</w:t>
      </w:r>
      <w:r>
        <w:t xml:space="preserve"> </w:t>
      </w:r>
      <w:r w:rsidRPr="00D7402D">
        <w:t>la rilevazione delle esposizioni dei contenitori o dei sacchi oppure del conferimento diretto in contenitori ad apertura controllata a</w:t>
      </w:r>
      <w:r>
        <w:t xml:space="preserve"> </w:t>
      </w:r>
      <w:r w:rsidRPr="00D7402D">
        <w:t>volume limitato o degli accessi nei centri comunali di</w:t>
      </w:r>
      <w:r>
        <w:t xml:space="preserve"> </w:t>
      </w:r>
      <w:r w:rsidRPr="00D7402D">
        <w:t>raccolta</w:t>
      </w:r>
      <w:r>
        <w:t xml:space="preserve"> </w:t>
      </w:r>
      <w:r w:rsidRPr="00D7402D">
        <w:t>effettuati da ciascuna</w:t>
      </w:r>
      <w:r>
        <w:t xml:space="preserve"> </w:t>
      </w:r>
      <w:r w:rsidRPr="00D7402D">
        <w:t>utenza.</w:t>
      </w:r>
      <w:r>
        <w:t xml:space="preserve"> </w:t>
      </w:r>
      <w:r w:rsidRPr="00D7402D">
        <w:t>I</w:t>
      </w:r>
      <w:r>
        <w:t xml:space="preserve"> </w:t>
      </w:r>
      <w:r w:rsidRPr="00D7402D">
        <w:t>dispositivi</w:t>
      </w:r>
      <w:r>
        <w:t xml:space="preserve"> </w:t>
      </w:r>
      <w:r w:rsidRPr="00D7402D">
        <w:t>e</w:t>
      </w:r>
      <w:r>
        <w:t xml:space="preserve"> </w:t>
      </w:r>
      <w:r w:rsidRPr="00D7402D">
        <w:t>le</w:t>
      </w:r>
      <w:r>
        <w:t xml:space="preserve"> </w:t>
      </w:r>
      <w:r w:rsidRPr="00D7402D">
        <w:t>modalit</w:t>
      </w:r>
      <w:r>
        <w:t xml:space="preserve">à </w:t>
      </w:r>
      <w:r w:rsidRPr="00D7402D">
        <w:t>organizzative adottate</w:t>
      </w:r>
      <w:r>
        <w:t xml:space="preserve"> </w:t>
      </w:r>
      <w:r w:rsidRPr="00D7402D">
        <w:t>devono</w:t>
      </w:r>
      <w:r>
        <w:t xml:space="preserve"> </w:t>
      </w:r>
      <w:r w:rsidRPr="00D7402D">
        <w:t>garantire</w:t>
      </w:r>
      <w:r>
        <w:t xml:space="preserve"> </w:t>
      </w:r>
      <w:r w:rsidRPr="00D7402D">
        <w:t>la</w:t>
      </w:r>
      <w:r>
        <w:t xml:space="preserve"> </w:t>
      </w:r>
      <w:r w:rsidRPr="00D7402D">
        <w:t>registrazione</w:t>
      </w:r>
      <w:r>
        <w:t xml:space="preserve"> </w:t>
      </w:r>
      <w:r w:rsidRPr="00D7402D">
        <w:t>di</w:t>
      </w:r>
      <w:r>
        <w:t xml:space="preserve"> </w:t>
      </w:r>
      <w:r w:rsidRPr="00D7402D">
        <w:t>ciascun</w:t>
      </w:r>
      <w:r>
        <w:t xml:space="preserve"> </w:t>
      </w:r>
      <w:r w:rsidRPr="00D7402D">
        <w:t>singolo conferimento,</w:t>
      </w:r>
      <w:r>
        <w:t xml:space="preserve"> </w:t>
      </w:r>
      <w:r w:rsidRPr="00D7402D">
        <w:t>associato</w:t>
      </w:r>
      <w:r>
        <w:t xml:space="preserve"> </w:t>
      </w:r>
      <w:r w:rsidRPr="00D7402D">
        <w:t>all'identificativo</w:t>
      </w:r>
      <w:r>
        <w:t xml:space="preserve"> </w:t>
      </w:r>
      <w:r w:rsidRPr="00D7402D">
        <w:t>dell'utenza</w:t>
      </w:r>
      <w:r>
        <w:t xml:space="preserve"> </w:t>
      </w:r>
      <w:r w:rsidRPr="00D7402D">
        <w:t>o</w:t>
      </w:r>
      <w:r>
        <w:t xml:space="preserve"> </w:t>
      </w:r>
      <w:r w:rsidRPr="00D7402D">
        <w:t>del contenitore, con indicazione del momento del prelievo;</w:t>
      </w:r>
      <w:r>
        <w:t xml:space="preserve"> </w:t>
      </w:r>
    </w:p>
    <w:p w:rsidR="00D7402D" w:rsidRPr="00D7402D" w:rsidRDefault="00D7402D" w:rsidP="00D7402D">
      <w:pPr>
        <w:spacing w:line="240" w:lineRule="auto"/>
      </w:pPr>
      <w:r w:rsidRPr="00D7402D">
        <w:t>c) misurare la quantit</w:t>
      </w:r>
      <w:r>
        <w:t>à</w:t>
      </w:r>
      <w:r w:rsidRPr="00D7402D">
        <w:t xml:space="preserve"> di rifiuti conferiti, attraverso</w:t>
      </w:r>
      <w:r>
        <w:t xml:space="preserve"> </w:t>
      </w:r>
      <w:r w:rsidRPr="00D7402D">
        <w:t>metodi di pesatura diretta o indiretta in</w:t>
      </w:r>
      <w:r>
        <w:t xml:space="preserve"> </w:t>
      </w:r>
      <w:r w:rsidRPr="00D7402D">
        <w:t>conformit</w:t>
      </w:r>
      <w:r>
        <w:t xml:space="preserve">à </w:t>
      </w:r>
      <w:r w:rsidRPr="00D7402D">
        <w:t>a</w:t>
      </w:r>
      <w:r>
        <w:t xml:space="preserve"> </w:t>
      </w:r>
      <w:r w:rsidRPr="00D7402D">
        <w:t>quanto</w:t>
      </w:r>
      <w:r>
        <w:t xml:space="preserve"> </w:t>
      </w:r>
      <w:r w:rsidRPr="00D7402D">
        <w:t>stabilito all'art. 6.</w:t>
      </w:r>
      <w:r>
        <w:t xml:space="preserve"> </w:t>
      </w:r>
    </w:p>
    <w:p w:rsidR="00D7402D" w:rsidRDefault="00D7402D" w:rsidP="00D7402D">
      <w:pPr>
        <w:spacing w:line="240" w:lineRule="auto"/>
      </w:pPr>
      <w:r>
        <w:t xml:space="preserve"> </w:t>
      </w:r>
    </w:p>
    <w:p w:rsidR="00D7402D" w:rsidRDefault="00D7402D" w:rsidP="00D7402D">
      <w:pPr>
        <w:spacing w:line="240" w:lineRule="auto"/>
      </w:pPr>
    </w:p>
    <w:p w:rsidR="00D7402D" w:rsidRPr="00D7402D" w:rsidRDefault="00D7402D" w:rsidP="00D7402D">
      <w:pPr>
        <w:spacing w:line="240" w:lineRule="auto"/>
        <w:rPr>
          <w:b/>
        </w:rPr>
      </w:pPr>
      <w:r w:rsidRPr="00D7402D">
        <w:rPr>
          <w:b/>
        </w:rPr>
        <w:t>Art. 6</w:t>
      </w:r>
      <w:r>
        <w:rPr>
          <w:b/>
        </w:rPr>
        <w:t xml:space="preserve"> </w:t>
      </w:r>
    </w:p>
    <w:p w:rsidR="00D7402D" w:rsidRPr="00D7402D" w:rsidRDefault="00D7402D" w:rsidP="00D7402D">
      <w:pPr>
        <w:spacing w:line="240" w:lineRule="auto"/>
        <w:rPr>
          <w:i/>
        </w:rPr>
      </w:pPr>
      <w:r w:rsidRPr="00D7402D">
        <w:rPr>
          <w:i/>
        </w:rPr>
        <w:t>Misurazione della quantit</w:t>
      </w:r>
      <w:r>
        <w:rPr>
          <w:i/>
        </w:rPr>
        <w:t>à</w:t>
      </w:r>
      <w:r w:rsidRPr="00D7402D">
        <w:rPr>
          <w:i/>
        </w:rPr>
        <w:t xml:space="preserve"> di rifiuto</w:t>
      </w:r>
      <w:r>
        <w:rPr>
          <w:i/>
        </w:rPr>
        <w:t xml:space="preserve"> </w:t>
      </w:r>
    </w:p>
    <w:p w:rsidR="00D7402D" w:rsidRDefault="00D7402D" w:rsidP="00D7402D">
      <w:pPr>
        <w:spacing w:line="240" w:lineRule="auto"/>
      </w:pPr>
    </w:p>
    <w:p w:rsidR="00D7402D" w:rsidRDefault="00D7402D" w:rsidP="00D7402D">
      <w:pPr>
        <w:spacing w:line="240" w:lineRule="auto"/>
      </w:pPr>
      <w:r w:rsidRPr="00D7402D">
        <w:t>1. La misurazione della</w:t>
      </w:r>
      <w:r>
        <w:t xml:space="preserve"> </w:t>
      </w:r>
      <w:r w:rsidRPr="00D7402D">
        <w:t>quantit</w:t>
      </w:r>
      <w:r>
        <w:t xml:space="preserve">à </w:t>
      </w:r>
      <w:r w:rsidRPr="00D7402D">
        <w:t>di</w:t>
      </w:r>
      <w:r>
        <w:t xml:space="preserve"> </w:t>
      </w:r>
      <w:r w:rsidRPr="00D7402D">
        <w:t>rifiuto</w:t>
      </w:r>
      <w:r>
        <w:t xml:space="preserve"> </w:t>
      </w:r>
      <w:r w:rsidRPr="00D7402D">
        <w:t>conferito</w:t>
      </w:r>
      <w:r>
        <w:t xml:space="preserve"> </w:t>
      </w:r>
      <w:r w:rsidRPr="00D7402D">
        <w:t>avviene mediante pesatura diretta, con</w:t>
      </w:r>
      <w:r>
        <w:t xml:space="preserve"> </w:t>
      </w:r>
      <w:r w:rsidRPr="00D7402D">
        <w:t>rilevazione</w:t>
      </w:r>
      <w:r>
        <w:t xml:space="preserve"> </w:t>
      </w:r>
      <w:r w:rsidRPr="00D7402D">
        <w:t>del</w:t>
      </w:r>
      <w:r>
        <w:t xml:space="preserve"> </w:t>
      </w:r>
      <w:r w:rsidRPr="00D7402D">
        <w:t>peso,</w:t>
      </w:r>
      <w:r>
        <w:t xml:space="preserve"> </w:t>
      </w:r>
      <w:r w:rsidRPr="00D7402D">
        <w:t>o</w:t>
      </w:r>
      <w:r>
        <w:t xml:space="preserve"> </w:t>
      </w:r>
      <w:r w:rsidRPr="00D7402D">
        <w:t>indiretta mediante la rilevazione del volume dei rifiuti conferiti da</w:t>
      </w:r>
      <w:r>
        <w:t xml:space="preserve"> </w:t>
      </w:r>
      <w:r w:rsidRPr="00D7402D">
        <w:t>ciascuna utenza e pu</w:t>
      </w:r>
      <w:r>
        <w:t>ò</w:t>
      </w:r>
      <w:r w:rsidRPr="00D7402D">
        <w:t xml:space="preserve"> essere:</w:t>
      </w:r>
      <w:r>
        <w:t xml:space="preserve"> </w:t>
      </w:r>
    </w:p>
    <w:p w:rsidR="00D7402D" w:rsidRDefault="00D7402D" w:rsidP="00D7402D">
      <w:pPr>
        <w:spacing w:line="240" w:lineRule="auto"/>
      </w:pPr>
      <w:r w:rsidRPr="00D7402D">
        <w:t>a) effettuata a bordo</w:t>
      </w:r>
      <w:r>
        <w:t xml:space="preserve"> </w:t>
      </w:r>
      <w:r w:rsidRPr="00D7402D">
        <w:t>dell'automezzo</w:t>
      </w:r>
      <w:r>
        <w:t xml:space="preserve"> </w:t>
      </w:r>
      <w:r w:rsidRPr="00D7402D">
        <w:t>che</w:t>
      </w:r>
      <w:r>
        <w:t xml:space="preserve"> </w:t>
      </w:r>
      <w:r w:rsidRPr="00D7402D">
        <w:t>svolge</w:t>
      </w:r>
      <w:r>
        <w:t xml:space="preserve"> </w:t>
      </w:r>
      <w:r w:rsidRPr="00D7402D">
        <w:t>la</w:t>
      </w:r>
      <w:r>
        <w:t xml:space="preserve"> </w:t>
      </w:r>
      <w:r w:rsidRPr="00D7402D">
        <w:t>raccolta, attraverso l'identificazione del contenitore o del sacco;</w:t>
      </w:r>
      <w:r>
        <w:t xml:space="preserve"> </w:t>
      </w:r>
    </w:p>
    <w:p w:rsidR="00D7402D" w:rsidRDefault="00D7402D" w:rsidP="00D7402D">
      <w:pPr>
        <w:spacing w:line="240" w:lineRule="auto"/>
      </w:pPr>
      <w:r w:rsidRPr="00D7402D">
        <w:t>b)</w:t>
      </w:r>
      <w:r>
        <w:t xml:space="preserve"> </w:t>
      </w:r>
      <w:r w:rsidRPr="00D7402D">
        <w:t>effettuata</w:t>
      </w:r>
      <w:r>
        <w:t xml:space="preserve"> </w:t>
      </w:r>
      <w:r w:rsidRPr="00D7402D">
        <w:t>da</w:t>
      </w:r>
      <w:r>
        <w:t xml:space="preserve"> </w:t>
      </w:r>
      <w:r w:rsidRPr="00D7402D">
        <w:t>un</w:t>
      </w:r>
      <w:r>
        <w:t xml:space="preserve"> </w:t>
      </w:r>
      <w:r w:rsidRPr="00D7402D">
        <w:t>dispositivo</w:t>
      </w:r>
      <w:r>
        <w:t xml:space="preserve"> </w:t>
      </w:r>
      <w:r w:rsidRPr="00D7402D">
        <w:t>in</w:t>
      </w:r>
      <w:r>
        <w:t xml:space="preserve"> </w:t>
      </w:r>
      <w:r w:rsidRPr="00D7402D">
        <w:t>dotazione</w:t>
      </w:r>
      <w:r>
        <w:t xml:space="preserve"> </w:t>
      </w:r>
      <w:r w:rsidRPr="00D7402D">
        <w:t>all'operatore addetto alla raccolta attraverso l'identificazione del contenitore</w:t>
      </w:r>
      <w:r>
        <w:t xml:space="preserve"> </w:t>
      </w:r>
      <w:r w:rsidRPr="00D7402D">
        <w:t>o del sacco;</w:t>
      </w:r>
      <w:r>
        <w:t xml:space="preserve"> </w:t>
      </w:r>
    </w:p>
    <w:p w:rsidR="00D7402D" w:rsidRDefault="00D7402D" w:rsidP="00D7402D">
      <w:pPr>
        <w:spacing w:line="240" w:lineRule="auto"/>
      </w:pPr>
      <w:r w:rsidRPr="00D7402D">
        <w:t>c) integrata nel contenitore adibito alla raccolta;</w:t>
      </w:r>
      <w:r>
        <w:t xml:space="preserve"> </w:t>
      </w:r>
    </w:p>
    <w:p w:rsidR="00D7402D" w:rsidRDefault="00D7402D" w:rsidP="00D7402D">
      <w:pPr>
        <w:spacing w:line="240" w:lineRule="auto"/>
      </w:pPr>
      <w:r w:rsidRPr="00D7402D">
        <w:t>d) effettuata presso un centro di raccolta.</w:t>
      </w:r>
      <w:r>
        <w:t xml:space="preserve"> </w:t>
      </w:r>
    </w:p>
    <w:p w:rsidR="00D7402D" w:rsidRDefault="00D7402D" w:rsidP="00D7402D">
      <w:pPr>
        <w:spacing w:line="240" w:lineRule="auto"/>
      </w:pPr>
      <w:r w:rsidRPr="00D7402D">
        <w:t>2. Nei casi di pesatura</w:t>
      </w:r>
      <w:r>
        <w:t xml:space="preserve"> </w:t>
      </w:r>
      <w:r w:rsidRPr="00D7402D">
        <w:t>diretta,</w:t>
      </w:r>
      <w:r>
        <w:t xml:space="preserve"> </w:t>
      </w:r>
      <w:r w:rsidRPr="00D7402D">
        <w:t>la</w:t>
      </w:r>
      <w:r>
        <w:t xml:space="preserve"> </w:t>
      </w:r>
      <w:r w:rsidRPr="00D7402D">
        <w:t>quantit</w:t>
      </w:r>
      <w:r>
        <w:t xml:space="preserve">à </w:t>
      </w:r>
      <w:r w:rsidRPr="00D7402D">
        <w:t>di</w:t>
      </w:r>
      <w:r>
        <w:t xml:space="preserve"> </w:t>
      </w:r>
      <w:r w:rsidRPr="00D7402D">
        <w:t>rifiuti,</w:t>
      </w:r>
      <w:r>
        <w:t xml:space="preserve"> </w:t>
      </w:r>
      <w:r w:rsidRPr="00D7402D">
        <w:t>per frazione di rifiuto oggetto di</w:t>
      </w:r>
      <w:r>
        <w:t xml:space="preserve"> </w:t>
      </w:r>
      <w:r w:rsidRPr="00D7402D">
        <w:t>misurazione</w:t>
      </w:r>
      <w:r>
        <w:t xml:space="preserve"> </w:t>
      </w:r>
      <w:r w:rsidRPr="00D7402D">
        <w:t>prodotta</w:t>
      </w:r>
      <w:r>
        <w:t xml:space="preserve"> </w:t>
      </w:r>
      <w:r w:rsidRPr="00D7402D">
        <w:t>dalla</w:t>
      </w:r>
      <w:r>
        <w:t xml:space="preserve"> </w:t>
      </w:r>
      <w:r w:rsidRPr="00D7402D">
        <w:t>singola utenza (</w:t>
      </w:r>
      <w:proofErr w:type="spellStart"/>
      <w:r w:rsidRPr="00D7402D">
        <w:t>RIFut</w:t>
      </w:r>
      <w:proofErr w:type="spellEnd"/>
      <w:r w:rsidRPr="00D7402D">
        <w:t xml:space="preserve">), </w:t>
      </w:r>
      <w:r>
        <w:t>è</w:t>
      </w:r>
      <w:r w:rsidRPr="00D7402D">
        <w:t xml:space="preserve"> calcolata come sommatoria delle registrazioni</w:t>
      </w:r>
      <w:r>
        <w:t xml:space="preserve"> </w:t>
      </w:r>
      <w:r w:rsidRPr="00D7402D">
        <w:t>del peso conferito (</w:t>
      </w:r>
      <w:proofErr w:type="spellStart"/>
      <w:r w:rsidRPr="00D7402D">
        <w:t>PESconf</w:t>
      </w:r>
      <w:proofErr w:type="spellEnd"/>
      <w:r w:rsidRPr="00D7402D">
        <w:t>) per ciascuna utenza espresso in chilogrammi. Pertanto, la quantit</w:t>
      </w:r>
      <w:r>
        <w:t>à</w:t>
      </w:r>
      <w:r w:rsidRPr="00D7402D">
        <w:t xml:space="preserve"> di rifiuto di riferimento per</w:t>
      </w:r>
      <w:r>
        <w:t xml:space="preserve"> </w:t>
      </w:r>
      <w:r w:rsidRPr="00D7402D">
        <w:t>utenza</w:t>
      </w:r>
      <w:r>
        <w:t xml:space="preserve"> </w:t>
      </w:r>
      <w:r w:rsidRPr="00D7402D">
        <w:t>(</w:t>
      </w:r>
      <w:proofErr w:type="spellStart"/>
      <w:r w:rsidRPr="00D7402D">
        <w:t>RIFut</w:t>
      </w:r>
      <w:proofErr w:type="spellEnd"/>
      <w:r w:rsidRPr="00D7402D">
        <w:t xml:space="preserve">) </w:t>
      </w:r>
      <w:r>
        <w:t>è</w:t>
      </w:r>
      <w:r w:rsidRPr="00D7402D">
        <w:t xml:space="preserve"> determinata dalla formula: </w:t>
      </w:r>
      <w:proofErr w:type="spellStart"/>
      <w:r w:rsidRPr="00D7402D">
        <w:t>RiFut</w:t>
      </w:r>
      <w:proofErr w:type="spellEnd"/>
      <w:r w:rsidRPr="00D7402D">
        <w:t xml:space="preserve"> = </w:t>
      </w:r>
      <w:proofErr w:type="spellStart"/>
      <w:r w:rsidRPr="00D7402D">
        <w:t>ΣPESconf</w:t>
      </w:r>
      <w:proofErr w:type="spellEnd"/>
      <w:r w:rsidRPr="00D7402D">
        <w:t>.</w:t>
      </w:r>
      <w:r>
        <w:t xml:space="preserve"> </w:t>
      </w:r>
    </w:p>
    <w:p w:rsidR="00D7402D" w:rsidRDefault="00D7402D" w:rsidP="00D7402D">
      <w:pPr>
        <w:spacing w:line="240" w:lineRule="auto"/>
      </w:pPr>
      <w:r w:rsidRPr="00D7402D">
        <w:t>3. Nei casi di pesatura indiretta il volume dei</w:t>
      </w:r>
      <w:r>
        <w:t xml:space="preserve"> </w:t>
      </w:r>
      <w:r w:rsidRPr="00D7402D">
        <w:t>rifiuti</w:t>
      </w:r>
      <w:r>
        <w:t xml:space="preserve"> </w:t>
      </w:r>
      <w:r w:rsidRPr="00D7402D">
        <w:t xml:space="preserve">conferito </w:t>
      </w:r>
      <w:r>
        <w:t>è</w:t>
      </w:r>
      <w:r w:rsidRPr="00D7402D">
        <w:t xml:space="preserve"> determinato dalle dimensioni del contenitore esposto dall'utente o dalla capacit</w:t>
      </w:r>
      <w:r>
        <w:t xml:space="preserve">à </w:t>
      </w:r>
      <w:r w:rsidRPr="00D7402D">
        <w:t>del</w:t>
      </w:r>
      <w:r>
        <w:t xml:space="preserve"> </w:t>
      </w:r>
      <w:r w:rsidRPr="00D7402D">
        <w:t>sacco</w:t>
      </w:r>
      <w:r>
        <w:t xml:space="preserve"> </w:t>
      </w:r>
      <w:r w:rsidRPr="00D7402D">
        <w:t>conferito</w:t>
      </w:r>
      <w:r>
        <w:t xml:space="preserve"> </w:t>
      </w:r>
      <w:r w:rsidRPr="00D7402D">
        <w:t>ovvero</w:t>
      </w:r>
      <w:r>
        <w:t xml:space="preserve"> </w:t>
      </w:r>
      <w:r w:rsidRPr="00D7402D">
        <w:t>ritirato</w:t>
      </w:r>
      <w:r>
        <w:t xml:space="preserve"> </w:t>
      </w:r>
      <w:r w:rsidRPr="00D7402D">
        <w:t>dall'utente oppure dalla dimensione dell'apertura di conferimento dei contenitori con limitatore volumetrico.</w:t>
      </w:r>
      <w:r>
        <w:t xml:space="preserve"> </w:t>
      </w:r>
    </w:p>
    <w:p w:rsidR="00D7402D" w:rsidRDefault="00D7402D" w:rsidP="00D7402D">
      <w:pPr>
        <w:spacing w:line="240" w:lineRule="auto"/>
      </w:pPr>
      <w:r w:rsidRPr="00D7402D">
        <w:t>4. Nei casi di registrazione di cui al comma</w:t>
      </w:r>
      <w:r>
        <w:t xml:space="preserve"> </w:t>
      </w:r>
      <w:r w:rsidRPr="00D7402D">
        <w:t>3,</w:t>
      </w:r>
      <w:r>
        <w:t xml:space="preserve"> </w:t>
      </w:r>
      <w:r w:rsidRPr="00D7402D">
        <w:t>la</w:t>
      </w:r>
      <w:r>
        <w:t xml:space="preserve"> </w:t>
      </w:r>
      <w:r w:rsidRPr="00D7402D">
        <w:t>quantit</w:t>
      </w:r>
      <w:r>
        <w:t xml:space="preserve">à </w:t>
      </w:r>
      <w:r w:rsidRPr="00D7402D">
        <w:t>di rifiuto per le frazioni di riferimento, prodotta dall'utenza (</w:t>
      </w:r>
      <w:proofErr w:type="spellStart"/>
      <w:r w:rsidRPr="00D7402D">
        <w:t>RIFut</w:t>
      </w:r>
      <w:proofErr w:type="spellEnd"/>
      <w:r w:rsidRPr="00D7402D">
        <w:t>), pu</w:t>
      </w:r>
      <w:r>
        <w:t>ò</w:t>
      </w:r>
      <w:r w:rsidRPr="00D7402D">
        <w:t xml:space="preserve"> essere calcolata anche come sommatoria del prodotto</w:t>
      </w:r>
      <w:r>
        <w:t xml:space="preserve"> </w:t>
      </w:r>
      <w:r w:rsidRPr="00D7402D">
        <w:t>del</w:t>
      </w:r>
      <w:r>
        <w:t xml:space="preserve"> </w:t>
      </w:r>
      <w:r w:rsidRPr="00D7402D">
        <w:t>volume espresso in litri del contenitore conferito per lo svuotamento, o del sacco ritirato o del volume accessibile nel caso di</w:t>
      </w:r>
      <w:r>
        <w:t xml:space="preserve"> </w:t>
      </w:r>
      <w:r w:rsidRPr="00D7402D">
        <w:t>contenitore</w:t>
      </w:r>
      <w:r>
        <w:t xml:space="preserve"> </w:t>
      </w:r>
      <w:r w:rsidRPr="00D7402D">
        <w:t>con limitatore volumetrico, moltiplicato</w:t>
      </w:r>
      <w:r>
        <w:t xml:space="preserve"> </w:t>
      </w:r>
      <w:r w:rsidRPr="00D7402D">
        <w:t>per</w:t>
      </w:r>
      <w:r>
        <w:t xml:space="preserve"> </w:t>
      </w:r>
      <w:r w:rsidRPr="00D7402D">
        <w:t>il</w:t>
      </w:r>
      <w:r>
        <w:t xml:space="preserve"> </w:t>
      </w:r>
      <w:r w:rsidRPr="00D7402D">
        <w:t>coefficiente</w:t>
      </w:r>
      <w:r>
        <w:t xml:space="preserve"> </w:t>
      </w:r>
      <w:r w:rsidRPr="00D7402D">
        <w:t>di</w:t>
      </w:r>
      <w:r>
        <w:t xml:space="preserve"> </w:t>
      </w:r>
      <w:r w:rsidRPr="00D7402D">
        <w:t>peso specifico (</w:t>
      </w:r>
      <w:proofErr w:type="spellStart"/>
      <w:r w:rsidRPr="00D7402D">
        <w:t>Kpeso</w:t>
      </w:r>
      <w:proofErr w:type="spellEnd"/>
      <w:r w:rsidRPr="00D7402D">
        <w:t>). Pertanto, la quantit</w:t>
      </w:r>
      <w:r>
        <w:t>à</w:t>
      </w:r>
      <w:r w:rsidRPr="00D7402D">
        <w:t xml:space="preserve"> di rifiuto</w:t>
      </w:r>
      <w:r>
        <w:t xml:space="preserve"> </w:t>
      </w:r>
      <w:r w:rsidRPr="00D7402D">
        <w:t>di</w:t>
      </w:r>
      <w:r>
        <w:t xml:space="preserve"> </w:t>
      </w:r>
      <w:r w:rsidRPr="00D7402D">
        <w:t>riferimento per utenza (</w:t>
      </w:r>
      <w:proofErr w:type="spellStart"/>
      <w:r w:rsidRPr="00D7402D">
        <w:t>RIFut</w:t>
      </w:r>
      <w:proofErr w:type="spellEnd"/>
      <w:r w:rsidRPr="00D7402D">
        <w:t xml:space="preserve">) </w:t>
      </w:r>
      <w:r>
        <w:t>è</w:t>
      </w:r>
      <w:r w:rsidRPr="00D7402D">
        <w:t xml:space="preserve"> determinata come: </w:t>
      </w:r>
      <w:proofErr w:type="spellStart"/>
      <w:r w:rsidRPr="00D7402D">
        <w:t>RIFut</w:t>
      </w:r>
      <w:proofErr w:type="spellEnd"/>
      <w:r w:rsidRPr="00D7402D">
        <w:t xml:space="preserve"> = </w:t>
      </w:r>
      <w:proofErr w:type="spellStart"/>
      <w:r w:rsidRPr="00D7402D">
        <w:t>ΣVOLcont</w:t>
      </w:r>
      <w:proofErr w:type="spellEnd"/>
      <w:r w:rsidRPr="00D7402D">
        <w:t>*</w:t>
      </w:r>
      <w:proofErr w:type="spellStart"/>
      <w:r w:rsidRPr="00D7402D">
        <w:t>Kpeso</w:t>
      </w:r>
      <w:proofErr w:type="spellEnd"/>
      <w:r w:rsidRPr="00D7402D">
        <w:t>.</w:t>
      </w:r>
      <w:r>
        <w:t xml:space="preserve"> </w:t>
      </w:r>
    </w:p>
    <w:p w:rsidR="00D7402D" w:rsidRDefault="00D7402D" w:rsidP="00D7402D">
      <w:pPr>
        <w:spacing w:line="240" w:lineRule="auto"/>
      </w:pPr>
      <w:r w:rsidRPr="00D7402D">
        <w:t>5. Il comune stabilisce, per ciascun periodo di riferimento</w:t>
      </w:r>
      <w:r>
        <w:t xml:space="preserve"> </w:t>
      </w:r>
      <w:r w:rsidRPr="00D7402D">
        <w:t>e</w:t>
      </w:r>
      <w:r>
        <w:t xml:space="preserve"> </w:t>
      </w:r>
      <w:r w:rsidRPr="00D7402D">
        <w:t>per ciascuna frazione di</w:t>
      </w:r>
      <w:r>
        <w:t xml:space="preserve"> </w:t>
      </w:r>
      <w:r w:rsidRPr="00D7402D">
        <w:t>rifiuto,</w:t>
      </w:r>
      <w:r>
        <w:t xml:space="preserve"> </w:t>
      </w:r>
      <w:r w:rsidRPr="00D7402D">
        <w:t>il</w:t>
      </w:r>
      <w:r>
        <w:t xml:space="preserve"> </w:t>
      </w:r>
      <w:r w:rsidRPr="00D7402D">
        <w:t>coefficiente</w:t>
      </w:r>
      <w:r>
        <w:t xml:space="preserve"> </w:t>
      </w:r>
      <w:r w:rsidRPr="00D7402D">
        <w:t>di</w:t>
      </w:r>
      <w:r>
        <w:t xml:space="preserve"> </w:t>
      </w:r>
      <w:r w:rsidRPr="00D7402D">
        <w:t>peso</w:t>
      </w:r>
      <w:r>
        <w:t xml:space="preserve"> </w:t>
      </w:r>
      <w:r w:rsidRPr="00D7402D">
        <w:t>specifico (</w:t>
      </w:r>
      <w:proofErr w:type="spellStart"/>
      <w:r w:rsidRPr="00D7402D">
        <w:t>Kpeso</w:t>
      </w:r>
      <w:proofErr w:type="spellEnd"/>
      <w:r w:rsidRPr="00D7402D">
        <w:t>) in</w:t>
      </w:r>
      <w:r>
        <w:t xml:space="preserve"> </w:t>
      </w:r>
      <w:r w:rsidRPr="00D7402D">
        <w:t>base</w:t>
      </w:r>
      <w:r>
        <w:t xml:space="preserve"> </w:t>
      </w:r>
      <w:r w:rsidRPr="00D7402D">
        <w:t>alla</w:t>
      </w:r>
      <w:r>
        <w:t xml:space="preserve"> </w:t>
      </w:r>
      <w:r w:rsidRPr="00D7402D">
        <w:t>densit</w:t>
      </w:r>
      <w:r>
        <w:t xml:space="preserve">à </w:t>
      </w:r>
      <w:r w:rsidRPr="00D7402D">
        <w:t>media</w:t>
      </w:r>
      <w:r>
        <w:t xml:space="preserve"> </w:t>
      </w:r>
      <w:r w:rsidRPr="00D7402D">
        <w:t>dello</w:t>
      </w:r>
      <w:r>
        <w:t xml:space="preserve"> </w:t>
      </w:r>
      <w:r w:rsidRPr="00D7402D">
        <w:t>specifico</w:t>
      </w:r>
      <w:r>
        <w:t xml:space="preserve"> </w:t>
      </w:r>
      <w:r w:rsidRPr="00D7402D">
        <w:t>flusso</w:t>
      </w:r>
      <w:r>
        <w:t xml:space="preserve"> </w:t>
      </w:r>
      <w:r w:rsidRPr="00D7402D">
        <w:t>di rifiuto, determinata come rapporto tra la quantit</w:t>
      </w:r>
      <w:r>
        <w:t>à</w:t>
      </w:r>
      <w:r w:rsidRPr="00D7402D">
        <w:t xml:space="preserve"> totale di rifiuti raccolti e la volumetria totale contabilizzata.</w:t>
      </w:r>
      <w:r>
        <w:t xml:space="preserve"> </w:t>
      </w:r>
    </w:p>
    <w:p w:rsidR="00D7402D" w:rsidRDefault="00D7402D" w:rsidP="00D7402D">
      <w:pPr>
        <w:spacing w:line="240" w:lineRule="auto"/>
      </w:pPr>
      <w:r w:rsidRPr="00D7402D">
        <w:t>6. In sede di prima applicazione,</w:t>
      </w:r>
      <w:r>
        <w:t xml:space="preserve"> </w:t>
      </w:r>
      <w:r w:rsidRPr="00D7402D">
        <w:t>se</w:t>
      </w:r>
      <w:r>
        <w:t xml:space="preserve"> </w:t>
      </w:r>
      <w:r w:rsidRPr="00D7402D">
        <w:t>non</w:t>
      </w:r>
      <w:r>
        <w:t xml:space="preserve"> </w:t>
      </w:r>
      <w:r w:rsidRPr="00D7402D">
        <w:t>sono</w:t>
      </w:r>
      <w:r>
        <w:t xml:space="preserve"> </w:t>
      </w:r>
      <w:r w:rsidRPr="00D7402D">
        <w:t>disponibili</w:t>
      </w:r>
      <w:r>
        <w:t xml:space="preserve"> </w:t>
      </w:r>
      <w:r w:rsidRPr="00D7402D">
        <w:t>dati storici appropriati, il coefficiente di peso</w:t>
      </w:r>
      <w:r>
        <w:t xml:space="preserve"> </w:t>
      </w:r>
      <w:r w:rsidRPr="00D7402D">
        <w:t>specifico</w:t>
      </w:r>
      <w:r>
        <w:t xml:space="preserve"> </w:t>
      </w:r>
      <w:r w:rsidRPr="00D7402D">
        <w:t>pu</w:t>
      </w:r>
      <w:r>
        <w:t xml:space="preserve">ò </w:t>
      </w:r>
      <w:r w:rsidRPr="00D7402D">
        <w:t>essere ricavato da idonei rapporti di prova eseguiti su campioni di</w:t>
      </w:r>
      <w:r>
        <w:t xml:space="preserve"> </w:t>
      </w:r>
      <w:r w:rsidRPr="00D7402D">
        <w:t>rifiuti di volume predefinito.</w:t>
      </w:r>
      <w:r>
        <w:t xml:space="preserve"> </w:t>
      </w:r>
    </w:p>
    <w:p w:rsidR="00D7402D" w:rsidRDefault="00D7402D" w:rsidP="00D7402D">
      <w:pPr>
        <w:spacing w:line="240" w:lineRule="auto"/>
      </w:pPr>
      <w:r w:rsidRPr="00D7402D">
        <w:t>7. In</w:t>
      </w:r>
      <w:r>
        <w:t xml:space="preserve"> </w:t>
      </w:r>
      <w:r w:rsidRPr="00D7402D">
        <w:t>caso</w:t>
      </w:r>
      <w:r>
        <w:t xml:space="preserve"> </w:t>
      </w:r>
      <w:r w:rsidRPr="00D7402D">
        <w:t>di</w:t>
      </w:r>
      <w:r>
        <w:t xml:space="preserve"> </w:t>
      </w:r>
      <w:r w:rsidRPr="00D7402D">
        <w:t>compresenza</w:t>
      </w:r>
      <w:r>
        <w:t xml:space="preserve"> </w:t>
      </w:r>
      <w:r w:rsidRPr="00D7402D">
        <w:t>di</w:t>
      </w:r>
      <w:r>
        <w:t xml:space="preserve"> </w:t>
      </w:r>
      <w:r w:rsidRPr="00D7402D">
        <w:t>sistemi</w:t>
      </w:r>
      <w:r>
        <w:t xml:space="preserve"> </w:t>
      </w:r>
      <w:r w:rsidRPr="00D7402D">
        <w:t>di</w:t>
      </w:r>
      <w:r>
        <w:t xml:space="preserve"> </w:t>
      </w:r>
      <w:r w:rsidRPr="00D7402D">
        <w:t>pesatura</w:t>
      </w:r>
      <w:r>
        <w:t xml:space="preserve"> </w:t>
      </w:r>
      <w:r w:rsidRPr="00D7402D">
        <w:t>diretta</w:t>
      </w:r>
      <w:r>
        <w:t xml:space="preserve"> </w:t>
      </w:r>
      <w:r w:rsidRPr="00D7402D">
        <w:t>e indiretta per la medesima frazione di rifiuto, la relativa</w:t>
      </w:r>
      <w:r>
        <w:t xml:space="preserve"> </w:t>
      </w:r>
      <w:r w:rsidRPr="00D7402D">
        <w:t>quantit</w:t>
      </w:r>
      <w:r>
        <w:t>à</w:t>
      </w:r>
      <w:r w:rsidRPr="00D7402D">
        <w:t xml:space="preserve"> di rifiuti conferita dalla singola</w:t>
      </w:r>
      <w:r>
        <w:t xml:space="preserve"> </w:t>
      </w:r>
      <w:r w:rsidRPr="00D7402D">
        <w:t>utenza</w:t>
      </w:r>
      <w:r>
        <w:t xml:space="preserve"> </w:t>
      </w:r>
      <w:r w:rsidRPr="00D7402D">
        <w:t>(</w:t>
      </w:r>
      <w:proofErr w:type="spellStart"/>
      <w:r w:rsidRPr="00D7402D">
        <w:t>RIFut</w:t>
      </w:r>
      <w:proofErr w:type="spellEnd"/>
      <w:r w:rsidRPr="00D7402D">
        <w:t>),</w:t>
      </w:r>
      <w:r>
        <w:t xml:space="preserve"> è </w:t>
      </w:r>
      <w:r w:rsidRPr="00D7402D">
        <w:t>individuata mediante sommatoria dei quantitativi totali derivanti</w:t>
      </w:r>
      <w:r>
        <w:t xml:space="preserve"> </w:t>
      </w:r>
      <w:r w:rsidRPr="00D7402D">
        <w:t>dalle</w:t>
      </w:r>
      <w:r>
        <w:t xml:space="preserve"> </w:t>
      </w:r>
      <w:r w:rsidRPr="00D7402D">
        <w:t>singole modalit</w:t>
      </w:r>
      <w:r>
        <w:t>à</w:t>
      </w:r>
      <w:r w:rsidRPr="00D7402D">
        <w:t xml:space="preserve"> di misurazione.</w:t>
      </w:r>
      <w:r>
        <w:t xml:space="preserve"> </w:t>
      </w:r>
    </w:p>
    <w:p w:rsidR="00D7402D" w:rsidRPr="00D7402D" w:rsidRDefault="00D7402D" w:rsidP="00D7402D">
      <w:pPr>
        <w:spacing w:line="240" w:lineRule="auto"/>
      </w:pPr>
      <w:r w:rsidRPr="00D7402D">
        <w:t>8. Sia nel caso di pesatura diretta che di</w:t>
      </w:r>
      <w:r>
        <w:t xml:space="preserve"> </w:t>
      </w:r>
      <w:r w:rsidRPr="00D7402D">
        <w:t>pesatura</w:t>
      </w:r>
      <w:r>
        <w:t xml:space="preserve"> </w:t>
      </w:r>
      <w:r w:rsidRPr="00D7402D">
        <w:t>indiretta</w:t>
      </w:r>
      <w:r>
        <w:t xml:space="preserve"> </w:t>
      </w:r>
      <w:r w:rsidRPr="00D7402D">
        <w:t>le dotazioni</w:t>
      </w:r>
      <w:r>
        <w:t xml:space="preserve"> </w:t>
      </w:r>
      <w:r w:rsidRPr="00D7402D">
        <w:t>elettroniche,</w:t>
      </w:r>
      <w:r>
        <w:t xml:space="preserve"> </w:t>
      </w:r>
      <w:r w:rsidRPr="00D7402D">
        <w:t>i</w:t>
      </w:r>
      <w:r>
        <w:t xml:space="preserve"> </w:t>
      </w:r>
      <w:r w:rsidRPr="00D7402D">
        <w:t>contenitori</w:t>
      </w:r>
      <w:r>
        <w:t xml:space="preserve"> </w:t>
      </w:r>
      <w:r w:rsidRPr="00D7402D">
        <w:t>nonch</w:t>
      </w:r>
      <w:r>
        <w:t xml:space="preserve">é </w:t>
      </w:r>
      <w:r w:rsidRPr="00D7402D">
        <w:t>gli</w:t>
      </w:r>
      <w:r>
        <w:t xml:space="preserve"> </w:t>
      </w:r>
      <w:r w:rsidRPr="00D7402D">
        <w:t>strumenti</w:t>
      </w:r>
      <w:r>
        <w:t xml:space="preserve"> </w:t>
      </w:r>
      <w:r w:rsidRPr="00D7402D">
        <w:t>di pesatura devono rispettare tutti gli</w:t>
      </w:r>
      <w:r>
        <w:t xml:space="preserve"> </w:t>
      </w:r>
      <w:r w:rsidRPr="00D7402D">
        <w:t>standard</w:t>
      </w:r>
      <w:r>
        <w:t xml:space="preserve"> </w:t>
      </w:r>
      <w:r w:rsidRPr="00D7402D">
        <w:t>tecnici</w:t>
      </w:r>
      <w:r>
        <w:t xml:space="preserve"> </w:t>
      </w:r>
      <w:r w:rsidRPr="00D7402D">
        <w:t>applicabili, fermo restando quanto previsto dal precedente art. 4</w:t>
      </w:r>
      <w:r>
        <w:t xml:space="preserve"> </w:t>
      </w:r>
      <w:r w:rsidRPr="00D7402D">
        <w:t>in</w:t>
      </w:r>
      <w:r>
        <w:t xml:space="preserve"> </w:t>
      </w:r>
      <w:r w:rsidRPr="00D7402D">
        <w:t>materia</w:t>
      </w:r>
      <w:r>
        <w:t xml:space="preserve"> </w:t>
      </w:r>
      <w:r w:rsidRPr="00D7402D">
        <w:t>di protezione dei dati personali</w:t>
      </w:r>
      <w:r>
        <w:t xml:space="preserve"> </w:t>
      </w:r>
      <w:r w:rsidRPr="00D7402D">
        <w:t>e</w:t>
      </w:r>
      <w:r>
        <w:t xml:space="preserve"> </w:t>
      </w:r>
      <w:r w:rsidRPr="00D7402D">
        <w:t>di</w:t>
      </w:r>
      <w:r>
        <w:t xml:space="preserve"> </w:t>
      </w:r>
      <w:r w:rsidRPr="00D7402D">
        <w:t>gestione</w:t>
      </w:r>
      <w:r>
        <w:t xml:space="preserve"> </w:t>
      </w:r>
      <w:r w:rsidRPr="00D7402D">
        <w:t>informatizzata</w:t>
      </w:r>
      <w:r>
        <w:t xml:space="preserve"> </w:t>
      </w:r>
      <w:r w:rsidRPr="00D7402D">
        <w:t>degli stessi.</w:t>
      </w:r>
      <w:r>
        <w:t xml:space="preserve"> </w:t>
      </w:r>
    </w:p>
    <w:p w:rsidR="00D7402D" w:rsidRDefault="00D7402D" w:rsidP="00D7402D">
      <w:pPr>
        <w:spacing w:line="240" w:lineRule="auto"/>
      </w:pPr>
      <w:r>
        <w:t xml:space="preserve"> </w:t>
      </w:r>
    </w:p>
    <w:p w:rsidR="00D7402D" w:rsidRPr="00D7402D" w:rsidRDefault="00D7402D" w:rsidP="00D7402D">
      <w:pPr>
        <w:spacing w:line="240" w:lineRule="auto"/>
        <w:rPr>
          <w:b/>
        </w:rPr>
      </w:pPr>
      <w:r w:rsidRPr="00D7402D">
        <w:rPr>
          <w:b/>
        </w:rPr>
        <w:t>Art. 7</w:t>
      </w:r>
      <w:r>
        <w:rPr>
          <w:b/>
        </w:rPr>
        <w:t xml:space="preserve"> </w:t>
      </w:r>
    </w:p>
    <w:p w:rsidR="00D7402D" w:rsidRPr="00D7402D" w:rsidRDefault="00D7402D" w:rsidP="00D7402D">
      <w:pPr>
        <w:spacing w:line="240" w:lineRule="auto"/>
        <w:rPr>
          <w:i/>
        </w:rPr>
      </w:pPr>
      <w:r w:rsidRPr="00D7402D">
        <w:rPr>
          <w:i/>
        </w:rPr>
        <w:t>Determinazione</w:t>
      </w:r>
      <w:r>
        <w:rPr>
          <w:i/>
        </w:rPr>
        <w:t xml:space="preserve"> </w:t>
      </w:r>
      <w:r w:rsidRPr="00D7402D">
        <w:rPr>
          <w:i/>
        </w:rPr>
        <w:t>dei</w:t>
      </w:r>
      <w:r>
        <w:rPr>
          <w:i/>
        </w:rPr>
        <w:t xml:space="preserve"> </w:t>
      </w:r>
      <w:r w:rsidRPr="00D7402D">
        <w:rPr>
          <w:i/>
        </w:rPr>
        <w:t>conferimenti</w:t>
      </w:r>
      <w:r>
        <w:rPr>
          <w:i/>
        </w:rPr>
        <w:t xml:space="preserve"> </w:t>
      </w:r>
      <w:r w:rsidRPr="00D7402D">
        <w:rPr>
          <w:i/>
        </w:rPr>
        <w:t>nel</w:t>
      </w:r>
      <w:r>
        <w:rPr>
          <w:i/>
        </w:rPr>
        <w:t xml:space="preserve"> </w:t>
      </w:r>
      <w:r w:rsidRPr="00D7402D">
        <w:rPr>
          <w:i/>
        </w:rPr>
        <w:t>caso</w:t>
      </w:r>
      <w:r>
        <w:rPr>
          <w:i/>
        </w:rPr>
        <w:t xml:space="preserve"> </w:t>
      </w:r>
      <w:r w:rsidRPr="00D7402D">
        <w:rPr>
          <w:i/>
        </w:rPr>
        <w:t>di</w:t>
      </w:r>
      <w:r>
        <w:rPr>
          <w:i/>
        </w:rPr>
        <w:t xml:space="preserve"> </w:t>
      </w:r>
      <w:r w:rsidRPr="00D7402D">
        <w:rPr>
          <w:i/>
        </w:rPr>
        <w:t>utenze</w:t>
      </w:r>
      <w:r>
        <w:rPr>
          <w:i/>
        </w:rPr>
        <w:t xml:space="preserve"> </w:t>
      </w:r>
      <w:r w:rsidRPr="00D7402D">
        <w:rPr>
          <w:i/>
        </w:rPr>
        <w:t>aggregate</w:t>
      </w:r>
      <w:r>
        <w:rPr>
          <w:i/>
        </w:rPr>
        <w:t xml:space="preserve"> </w:t>
      </w:r>
      <w:r w:rsidRPr="00D7402D">
        <w:rPr>
          <w:i/>
        </w:rPr>
        <w:t>domestiche</w:t>
      </w:r>
      <w:r>
        <w:rPr>
          <w:i/>
        </w:rPr>
        <w:t xml:space="preserve"> </w:t>
      </w:r>
    </w:p>
    <w:p w:rsidR="00D7402D" w:rsidRDefault="00D7402D" w:rsidP="00D7402D">
      <w:pPr>
        <w:spacing w:line="240" w:lineRule="auto"/>
      </w:pPr>
    </w:p>
    <w:p w:rsidR="00D7402D" w:rsidRDefault="00D7402D" w:rsidP="00D7402D">
      <w:pPr>
        <w:spacing w:line="240" w:lineRule="auto"/>
      </w:pPr>
      <w:r w:rsidRPr="00D7402D">
        <w:t>1.</w:t>
      </w:r>
      <w:r>
        <w:t xml:space="preserve"> </w:t>
      </w:r>
      <w:r w:rsidRPr="00D7402D">
        <w:t>Qualora</w:t>
      </w:r>
      <w:r>
        <w:t xml:space="preserve"> </w:t>
      </w:r>
      <w:r w:rsidRPr="00D7402D">
        <w:t>non</w:t>
      </w:r>
      <w:r>
        <w:t xml:space="preserve"> </w:t>
      </w:r>
      <w:r w:rsidRPr="00D7402D">
        <w:t>sia</w:t>
      </w:r>
      <w:r>
        <w:t xml:space="preserve"> </w:t>
      </w:r>
      <w:r w:rsidRPr="00D7402D">
        <w:t>tecnicamente</w:t>
      </w:r>
      <w:r>
        <w:t xml:space="preserve"> </w:t>
      </w:r>
      <w:r w:rsidRPr="00D7402D">
        <w:t>fattibile</w:t>
      </w:r>
      <w:r>
        <w:t xml:space="preserve"> </w:t>
      </w:r>
      <w:r w:rsidRPr="00D7402D">
        <w:t>o</w:t>
      </w:r>
      <w:r>
        <w:t xml:space="preserve"> </w:t>
      </w:r>
      <w:r w:rsidRPr="00D7402D">
        <w:t>conveniente</w:t>
      </w:r>
      <w:r>
        <w:t xml:space="preserve"> </w:t>
      </w:r>
      <w:r w:rsidRPr="00D7402D">
        <w:t>una suddivisione del punto di conferimento tra le diverse utenze, ai fini dell'applicazione della misurazione puntuale, le quantit</w:t>
      </w:r>
      <w:r>
        <w:t>à</w:t>
      </w:r>
      <w:r w:rsidRPr="00D7402D">
        <w:t xml:space="preserve"> o i volumi di rifiuto attribuiti ad una utenza aggregata sono ripartiti</w:t>
      </w:r>
      <w:r>
        <w:t xml:space="preserve"> </w:t>
      </w:r>
      <w:r w:rsidRPr="00D7402D">
        <w:t>tra</w:t>
      </w:r>
      <w:r>
        <w:t xml:space="preserve"> </w:t>
      </w:r>
      <w:r w:rsidRPr="00D7402D">
        <w:t>le singole utenze secondo il criterio pro capite, in funzione del numero di componenti del nucleo familiare riferito all'utenza.</w:t>
      </w:r>
      <w:r>
        <w:t xml:space="preserve"> </w:t>
      </w:r>
    </w:p>
    <w:p w:rsidR="00D7402D" w:rsidRDefault="00D7402D" w:rsidP="00D7402D">
      <w:pPr>
        <w:spacing w:line="240" w:lineRule="auto"/>
      </w:pPr>
      <w:r w:rsidRPr="00D7402D">
        <w:t>2. Il riparto tra le singole utenze pu</w:t>
      </w:r>
      <w:r>
        <w:t>ò</w:t>
      </w:r>
      <w:r w:rsidRPr="00D7402D">
        <w:t xml:space="preserve"> avvenire anche utilizzando i</w:t>
      </w:r>
      <w:r>
        <w:t xml:space="preserve"> </w:t>
      </w:r>
      <w:r w:rsidRPr="00D7402D">
        <w:t>coefficienti</w:t>
      </w:r>
      <w:r>
        <w:t xml:space="preserve"> </w:t>
      </w:r>
      <w:r w:rsidRPr="00D7402D">
        <w:t>indicati</w:t>
      </w:r>
      <w:r>
        <w:t xml:space="preserve"> </w:t>
      </w:r>
      <w:r w:rsidRPr="00D7402D">
        <w:t>nella</w:t>
      </w:r>
      <w:r>
        <w:t xml:space="preserve"> </w:t>
      </w:r>
      <w:r w:rsidRPr="00D7402D">
        <w:t>tabella</w:t>
      </w:r>
      <w:r>
        <w:t xml:space="preserve"> </w:t>
      </w:r>
      <w:r w:rsidRPr="00D7402D">
        <w:t>2,</w:t>
      </w:r>
      <w:r>
        <w:t xml:space="preserve"> </w:t>
      </w:r>
      <w:r w:rsidRPr="00D7402D">
        <w:t>«Coefficienti</w:t>
      </w:r>
      <w:r>
        <w:t xml:space="preserve"> </w:t>
      </w:r>
      <w:r w:rsidRPr="00D7402D">
        <w:t>per l'attribuzione</w:t>
      </w:r>
      <w:r>
        <w:t xml:space="preserve"> </w:t>
      </w:r>
      <w:r w:rsidRPr="00D7402D">
        <w:t>della</w:t>
      </w:r>
      <w:r>
        <w:t xml:space="preserve"> </w:t>
      </w:r>
      <w:r w:rsidRPr="00D7402D">
        <w:t>parte</w:t>
      </w:r>
      <w:r>
        <w:t xml:space="preserve"> </w:t>
      </w:r>
      <w:r w:rsidRPr="00D7402D">
        <w:t>variabile</w:t>
      </w:r>
      <w:r>
        <w:t xml:space="preserve"> </w:t>
      </w:r>
      <w:r w:rsidRPr="00D7402D">
        <w:t>della</w:t>
      </w:r>
      <w:r>
        <w:t xml:space="preserve"> </w:t>
      </w:r>
      <w:r w:rsidRPr="00D7402D">
        <w:t>tariffa</w:t>
      </w:r>
      <w:r>
        <w:t xml:space="preserve"> </w:t>
      </w:r>
      <w:r w:rsidRPr="00D7402D">
        <w:t>alle</w:t>
      </w:r>
      <w:r>
        <w:t xml:space="preserve"> </w:t>
      </w:r>
      <w:r w:rsidRPr="00D7402D">
        <w:t>utenze domestiche», di cui all'allegato 1, del decreto del Presidente</w:t>
      </w:r>
      <w:r>
        <w:t xml:space="preserve"> </w:t>
      </w:r>
      <w:r w:rsidRPr="00D7402D">
        <w:t>della Repubblica 27 aprile 1999, n. 158.</w:t>
      </w:r>
      <w:r>
        <w:t xml:space="preserve"> </w:t>
      </w:r>
    </w:p>
    <w:p w:rsidR="00D7402D" w:rsidRPr="00D7402D" w:rsidRDefault="00D7402D" w:rsidP="00D7402D">
      <w:pPr>
        <w:spacing w:line="240" w:lineRule="auto"/>
      </w:pPr>
      <w:r w:rsidRPr="00D7402D">
        <w:t>3. L'uso dei parametri di cui al</w:t>
      </w:r>
      <w:r>
        <w:t xml:space="preserve"> </w:t>
      </w:r>
      <w:r w:rsidRPr="00D7402D">
        <w:t>comma</w:t>
      </w:r>
      <w:r>
        <w:t xml:space="preserve"> </w:t>
      </w:r>
      <w:r w:rsidRPr="00D7402D">
        <w:t>2</w:t>
      </w:r>
      <w:r>
        <w:t xml:space="preserve"> è </w:t>
      </w:r>
      <w:r w:rsidRPr="00D7402D">
        <w:t>ammesso</w:t>
      </w:r>
      <w:r>
        <w:t xml:space="preserve"> </w:t>
      </w:r>
      <w:r w:rsidRPr="00D7402D">
        <w:t>anche</w:t>
      </w:r>
      <w:r>
        <w:t xml:space="preserve"> </w:t>
      </w:r>
      <w:r w:rsidRPr="00D7402D">
        <w:t>per quelle porzioni di territorio in</w:t>
      </w:r>
      <w:r>
        <w:t xml:space="preserve"> </w:t>
      </w:r>
      <w:r w:rsidRPr="00D7402D">
        <w:t>cui,</w:t>
      </w:r>
      <w:r>
        <w:t xml:space="preserve"> </w:t>
      </w:r>
      <w:r w:rsidRPr="00D7402D">
        <w:t>per</w:t>
      </w:r>
      <w:r>
        <w:t xml:space="preserve"> </w:t>
      </w:r>
      <w:r w:rsidRPr="00D7402D">
        <w:t>ragioni</w:t>
      </w:r>
      <w:r>
        <w:t xml:space="preserve"> </w:t>
      </w:r>
      <w:r w:rsidRPr="00D7402D">
        <w:t>tecniche</w:t>
      </w:r>
      <w:r>
        <w:t xml:space="preserve"> </w:t>
      </w:r>
      <w:r w:rsidRPr="00D7402D">
        <w:t>o</w:t>
      </w:r>
      <w:r>
        <w:t xml:space="preserve"> </w:t>
      </w:r>
      <w:r w:rsidRPr="00D7402D">
        <w:t>di dispersione territoriale</w:t>
      </w:r>
      <w:r>
        <w:t xml:space="preserve"> </w:t>
      </w:r>
      <w:r w:rsidRPr="00D7402D">
        <w:t>o</w:t>
      </w:r>
      <w:r>
        <w:t xml:space="preserve"> </w:t>
      </w:r>
      <w:r w:rsidRPr="00D7402D">
        <w:t>di</w:t>
      </w:r>
      <w:r>
        <w:t xml:space="preserve"> </w:t>
      </w:r>
      <w:r w:rsidRPr="00D7402D">
        <w:t>sostenibilit</w:t>
      </w:r>
      <w:r>
        <w:t xml:space="preserve">à </w:t>
      </w:r>
      <w:r w:rsidRPr="00D7402D">
        <w:t>economica,</w:t>
      </w:r>
      <w:r>
        <w:t xml:space="preserve"> </w:t>
      </w:r>
      <w:r w:rsidRPr="00D7402D">
        <w:t>non</w:t>
      </w:r>
      <w:r>
        <w:t xml:space="preserve"> </w:t>
      </w:r>
      <w:r w:rsidRPr="00D7402D">
        <w:t>sia possibile implementare sistemi di misurazione puntuale.</w:t>
      </w:r>
      <w:r>
        <w:t xml:space="preserve"> </w:t>
      </w:r>
    </w:p>
    <w:p w:rsidR="00D7402D" w:rsidRDefault="00D7402D" w:rsidP="00D7402D">
      <w:pPr>
        <w:spacing w:line="240" w:lineRule="auto"/>
      </w:pPr>
      <w:r>
        <w:t xml:space="preserve"> </w:t>
      </w:r>
    </w:p>
    <w:p w:rsidR="00D7402D" w:rsidRPr="00D7402D" w:rsidRDefault="00D7402D" w:rsidP="00D7402D">
      <w:pPr>
        <w:spacing w:line="240" w:lineRule="auto"/>
        <w:rPr>
          <w:b/>
        </w:rPr>
      </w:pPr>
      <w:r w:rsidRPr="00D7402D">
        <w:rPr>
          <w:b/>
        </w:rPr>
        <w:t>Art. 8</w:t>
      </w:r>
      <w:r>
        <w:rPr>
          <w:b/>
        </w:rPr>
        <w:t xml:space="preserve"> </w:t>
      </w:r>
    </w:p>
    <w:p w:rsidR="00D7402D" w:rsidRPr="00D7402D" w:rsidRDefault="00D7402D" w:rsidP="00D7402D">
      <w:pPr>
        <w:spacing w:line="240" w:lineRule="auto"/>
        <w:rPr>
          <w:i/>
        </w:rPr>
      </w:pPr>
      <w:r w:rsidRPr="00D7402D">
        <w:rPr>
          <w:i/>
        </w:rPr>
        <w:t>Determinazione dei conferimenti di utenze non domestiche</w:t>
      </w:r>
      <w:r>
        <w:rPr>
          <w:i/>
        </w:rPr>
        <w:t xml:space="preserve"> </w:t>
      </w:r>
      <w:r w:rsidRPr="00D7402D">
        <w:rPr>
          <w:i/>
        </w:rPr>
        <w:t>all'interno</w:t>
      </w:r>
      <w:r>
        <w:rPr>
          <w:i/>
        </w:rPr>
        <w:t xml:space="preserve"> </w:t>
      </w:r>
      <w:r w:rsidRPr="00D7402D">
        <w:rPr>
          <w:i/>
        </w:rPr>
        <w:t>di utenze aggregate</w:t>
      </w:r>
      <w:r>
        <w:rPr>
          <w:i/>
        </w:rPr>
        <w:t xml:space="preserve"> </w:t>
      </w:r>
    </w:p>
    <w:p w:rsidR="00D7402D" w:rsidRDefault="00D7402D" w:rsidP="00D7402D">
      <w:pPr>
        <w:spacing w:line="240" w:lineRule="auto"/>
      </w:pPr>
    </w:p>
    <w:p w:rsidR="00D7402D" w:rsidRDefault="00D7402D" w:rsidP="00D7402D">
      <w:pPr>
        <w:spacing w:line="240" w:lineRule="auto"/>
      </w:pPr>
      <w:r w:rsidRPr="00D7402D">
        <w:t>1. Il rifiuto</w:t>
      </w:r>
      <w:r>
        <w:t xml:space="preserve"> </w:t>
      </w:r>
      <w:r w:rsidRPr="00D7402D">
        <w:t>residuo</w:t>
      </w:r>
      <w:r>
        <w:t xml:space="preserve"> </w:t>
      </w:r>
      <w:r w:rsidRPr="00D7402D">
        <w:t>proveniente</w:t>
      </w:r>
      <w:r>
        <w:t xml:space="preserve"> </w:t>
      </w:r>
      <w:r w:rsidRPr="00D7402D">
        <w:t>dalle</w:t>
      </w:r>
      <w:r>
        <w:t xml:space="preserve"> </w:t>
      </w:r>
      <w:r w:rsidRPr="00D7402D">
        <w:t>utenze</w:t>
      </w:r>
      <w:r>
        <w:t xml:space="preserve"> </w:t>
      </w:r>
      <w:r w:rsidRPr="00D7402D">
        <w:t>non</w:t>
      </w:r>
      <w:r>
        <w:t xml:space="preserve"> </w:t>
      </w:r>
      <w:r w:rsidRPr="00D7402D">
        <w:t>domestiche presenti</w:t>
      </w:r>
      <w:r>
        <w:t xml:space="preserve"> </w:t>
      </w:r>
      <w:r w:rsidRPr="00D7402D">
        <w:t>in</w:t>
      </w:r>
      <w:r>
        <w:t xml:space="preserve"> </w:t>
      </w:r>
      <w:r w:rsidRPr="00D7402D">
        <w:t>utenze</w:t>
      </w:r>
      <w:r>
        <w:t xml:space="preserve"> </w:t>
      </w:r>
      <w:r w:rsidRPr="00D7402D">
        <w:t>aggregate</w:t>
      </w:r>
      <w:r>
        <w:t xml:space="preserve"> </w:t>
      </w:r>
      <w:r w:rsidRPr="00D7402D">
        <w:t>deve</w:t>
      </w:r>
      <w:r>
        <w:t xml:space="preserve"> </w:t>
      </w:r>
      <w:r w:rsidRPr="00D7402D">
        <w:t>essere</w:t>
      </w:r>
      <w:r>
        <w:t xml:space="preserve"> </w:t>
      </w:r>
      <w:r w:rsidRPr="00D7402D">
        <w:t>conferito</w:t>
      </w:r>
      <w:r>
        <w:t xml:space="preserve"> </w:t>
      </w:r>
      <w:r w:rsidRPr="00D7402D">
        <w:t>in</w:t>
      </w:r>
      <w:r>
        <w:t xml:space="preserve"> </w:t>
      </w:r>
      <w:r w:rsidRPr="00D7402D">
        <w:t>maniera separata rispetto a quello conferito dalle utenze domestiche.</w:t>
      </w:r>
      <w:r>
        <w:t xml:space="preserve"> </w:t>
      </w:r>
    </w:p>
    <w:p w:rsidR="00D7402D" w:rsidRPr="00D7402D" w:rsidRDefault="00D7402D" w:rsidP="00D7402D">
      <w:pPr>
        <w:spacing w:line="240" w:lineRule="auto"/>
      </w:pPr>
      <w:r w:rsidRPr="00D7402D">
        <w:t>2.</w:t>
      </w:r>
      <w:r>
        <w:t xml:space="preserve"> </w:t>
      </w:r>
      <w:r w:rsidRPr="00D7402D">
        <w:t>Alternativamente,</w:t>
      </w:r>
      <w:r>
        <w:t xml:space="preserve"> </w:t>
      </w:r>
      <w:r w:rsidRPr="00D7402D">
        <w:t>il</w:t>
      </w:r>
      <w:r>
        <w:t xml:space="preserve"> </w:t>
      </w:r>
      <w:r w:rsidRPr="00D7402D">
        <w:t>comune</w:t>
      </w:r>
      <w:r>
        <w:t xml:space="preserve"> </w:t>
      </w:r>
      <w:r w:rsidRPr="00D7402D">
        <w:t>utilizza</w:t>
      </w:r>
      <w:r>
        <w:t xml:space="preserve"> </w:t>
      </w:r>
      <w:r w:rsidRPr="00D7402D">
        <w:t>i</w:t>
      </w:r>
      <w:r>
        <w:t xml:space="preserve"> </w:t>
      </w:r>
      <w:r w:rsidRPr="00D7402D">
        <w:t>coefficienti</w:t>
      </w:r>
      <w:r>
        <w:t xml:space="preserve"> </w:t>
      </w:r>
      <w:r w:rsidRPr="00D7402D">
        <w:t>di produttivit</w:t>
      </w:r>
      <w:r>
        <w:t>à</w:t>
      </w:r>
      <w:r w:rsidRPr="00D7402D">
        <w:t xml:space="preserve"> per ciascuna tipologia di utenza non domestica indicati nelle tabelle 4a e 4b,</w:t>
      </w:r>
      <w:r>
        <w:t xml:space="preserve"> </w:t>
      </w:r>
      <w:r w:rsidRPr="00D7402D">
        <w:t>«Intervalli</w:t>
      </w:r>
      <w:r>
        <w:t xml:space="preserve"> </w:t>
      </w:r>
      <w:r w:rsidRPr="00D7402D">
        <w:t>di</w:t>
      </w:r>
      <w:r>
        <w:t xml:space="preserve"> </w:t>
      </w:r>
      <w:r w:rsidRPr="00D7402D">
        <w:t>produzione</w:t>
      </w:r>
      <w:r>
        <w:t xml:space="preserve"> </w:t>
      </w:r>
      <w:r w:rsidRPr="00D7402D">
        <w:t>kg/m²</w:t>
      </w:r>
      <w:r>
        <w:t xml:space="preserve"> </w:t>
      </w:r>
      <w:r w:rsidRPr="00D7402D">
        <w:t>anno</w:t>
      </w:r>
      <w:r>
        <w:t xml:space="preserve"> </w:t>
      </w:r>
      <w:r w:rsidRPr="00D7402D">
        <w:t>per l'attribuzione della parte variabile della tariffa</w:t>
      </w:r>
      <w:r>
        <w:t xml:space="preserve"> </w:t>
      </w:r>
      <w:r w:rsidRPr="00D7402D">
        <w:t>alle</w:t>
      </w:r>
      <w:r>
        <w:t xml:space="preserve"> </w:t>
      </w:r>
      <w:r w:rsidRPr="00D7402D">
        <w:t>utenze</w:t>
      </w:r>
      <w:r>
        <w:t xml:space="preserve"> </w:t>
      </w:r>
      <w:r w:rsidRPr="00D7402D">
        <w:t>non domestiche», di cui all'allegato 1 del decreto del</w:t>
      </w:r>
      <w:r>
        <w:t xml:space="preserve"> </w:t>
      </w:r>
      <w:r w:rsidRPr="00D7402D">
        <w:t>Presidente</w:t>
      </w:r>
      <w:r>
        <w:t xml:space="preserve"> </w:t>
      </w:r>
      <w:r w:rsidRPr="00D7402D">
        <w:t>della Repubblica</w:t>
      </w:r>
      <w:r>
        <w:t xml:space="preserve"> </w:t>
      </w:r>
      <w:r w:rsidRPr="00D7402D">
        <w:t>27</w:t>
      </w:r>
      <w:r>
        <w:t xml:space="preserve"> </w:t>
      </w:r>
      <w:r w:rsidRPr="00D7402D">
        <w:t>aprile</w:t>
      </w:r>
      <w:r>
        <w:t xml:space="preserve"> </w:t>
      </w:r>
      <w:r w:rsidRPr="00D7402D">
        <w:t>1999,</w:t>
      </w:r>
      <w:r>
        <w:t xml:space="preserve"> </w:t>
      </w:r>
      <w:r w:rsidRPr="00D7402D">
        <w:t>n.</w:t>
      </w:r>
      <w:r>
        <w:t xml:space="preserve"> </w:t>
      </w:r>
      <w:r w:rsidRPr="00D7402D">
        <w:t>158,</w:t>
      </w:r>
      <w:r>
        <w:t xml:space="preserve"> </w:t>
      </w:r>
      <w:r w:rsidRPr="00D7402D">
        <w:t>ovvero</w:t>
      </w:r>
      <w:r>
        <w:t xml:space="preserve"> </w:t>
      </w:r>
      <w:r w:rsidRPr="00D7402D">
        <w:t>coefficienti</w:t>
      </w:r>
      <w:r>
        <w:t xml:space="preserve"> </w:t>
      </w:r>
      <w:r w:rsidRPr="00D7402D">
        <w:t>di distribuzione ottenuti mediante appositi studi effettuati</w:t>
      </w:r>
      <w:r>
        <w:t xml:space="preserve"> </w:t>
      </w:r>
      <w:r w:rsidRPr="00D7402D">
        <w:t>a</w:t>
      </w:r>
      <w:r>
        <w:t xml:space="preserve"> </w:t>
      </w:r>
      <w:r w:rsidRPr="00D7402D">
        <w:t>livello locale</w:t>
      </w:r>
      <w:r>
        <w:t xml:space="preserve"> </w:t>
      </w:r>
      <w:r w:rsidRPr="00D7402D">
        <w:t>ovvero</w:t>
      </w:r>
      <w:r>
        <w:t xml:space="preserve"> </w:t>
      </w:r>
      <w:r w:rsidRPr="00D7402D">
        <w:t>coefficienti</w:t>
      </w:r>
      <w:r>
        <w:t xml:space="preserve"> </w:t>
      </w:r>
      <w:r w:rsidRPr="00D7402D">
        <w:t>ottenuti</w:t>
      </w:r>
      <w:r>
        <w:t xml:space="preserve"> </w:t>
      </w:r>
      <w:r w:rsidRPr="00D7402D">
        <w:t>dalla</w:t>
      </w:r>
      <w:r>
        <w:t xml:space="preserve"> </w:t>
      </w:r>
      <w:r w:rsidRPr="00D7402D">
        <w:t>rilevazione</w:t>
      </w:r>
      <w:r>
        <w:t xml:space="preserve"> </w:t>
      </w:r>
      <w:r w:rsidRPr="00D7402D">
        <w:t>della distribuzione</w:t>
      </w:r>
      <w:r>
        <w:t xml:space="preserve"> </w:t>
      </w:r>
      <w:r w:rsidRPr="00D7402D">
        <w:t>dei</w:t>
      </w:r>
      <w:r>
        <w:t xml:space="preserve"> </w:t>
      </w:r>
      <w:r w:rsidRPr="00D7402D">
        <w:t>conferimenti</w:t>
      </w:r>
      <w:r>
        <w:t xml:space="preserve"> </w:t>
      </w:r>
      <w:r w:rsidRPr="00D7402D">
        <w:t>e</w:t>
      </w:r>
      <w:r>
        <w:t xml:space="preserve"> </w:t>
      </w:r>
      <w:r w:rsidRPr="00D7402D">
        <w:t>delle</w:t>
      </w:r>
      <w:r>
        <w:t xml:space="preserve"> </w:t>
      </w:r>
      <w:r w:rsidRPr="00D7402D">
        <w:t>quantit</w:t>
      </w:r>
      <w:r>
        <w:t xml:space="preserve">à </w:t>
      </w:r>
      <w:r w:rsidRPr="00D7402D">
        <w:t>tipici</w:t>
      </w:r>
      <w:r>
        <w:t xml:space="preserve"> </w:t>
      </w:r>
      <w:r w:rsidRPr="00D7402D">
        <w:t>del territorio di riferimento.</w:t>
      </w:r>
      <w:r>
        <w:t xml:space="preserve"> </w:t>
      </w:r>
    </w:p>
    <w:p w:rsidR="00D7402D" w:rsidRDefault="00D7402D" w:rsidP="00D7402D">
      <w:pPr>
        <w:spacing w:line="240" w:lineRule="auto"/>
      </w:pPr>
      <w:r>
        <w:t xml:space="preserve"> </w:t>
      </w:r>
    </w:p>
    <w:p w:rsidR="00D7402D" w:rsidRPr="00D7402D" w:rsidRDefault="00D7402D" w:rsidP="00D7402D">
      <w:pPr>
        <w:spacing w:line="240" w:lineRule="auto"/>
        <w:rPr>
          <w:b/>
        </w:rPr>
      </w:pPr>
      <w:r w:rsidRPr="00D7402D">
        <w:rPr>
          <w:b/>
        </w:rPr>
        <w:t>Art. 9</w:t>
      </w:r>
      <w:r>
        <w:rPr>
          <w:b/>
        </w:rPr>
        <w:t xml:space="preserve"> </w:t>
      </w:r>
    </w:p>
    <w:p w:rsidR="00D7402D" w:rsidRPr="00D7402D" w:rsidRDefault="00D7402D" w:rsidP="00D7402D">
      <w:pPr>
        <w:spacing w:line="240" w:lineRule="auto"/>
        <w:rPr>
          <w:i/>
        </w:rPr>
      </w:pPr>
      <w:r w:rsidRPr="00D7402D">
        <w:rPr>
          <w:i/>
        </w:rPr>
        <w:t>Criteri integrativi ai sistemi di misurazione puntuale</w:t>
      </w:r>
      <w:r>
        <w:rPr>
          <w:i/>
        </w:rPr>
        <w:t xml:space="preserve"> </w:t>
      </w:r>
    </w:p>
    <w:p w:rsidR="00D7402D" w:rsidRDefault="00D7402D" w:rsidP="00D7402D">
      <w:pPr>
        <w:spacing w:line="240" w:lineRule="auto"/>
      </w:pPr>
    </w:p>
    <w:p w:rsidR="00D7402D" w:rsidRDefault="00D7402D" w:rsidP="00D7402D">
      <w:pPr>
        <w:spacing w:line="240" w:lineRule="auto"/>
      </w:pPr>
      <w:r w:rsidRPr="00D7402D">
        <w:t>1. In fase di definizione della parte variabile della</w:t>
      </w:r>
      <w:r>
        <w:t xml:space="preserve"> </w:t>
      </w:r>
      <w:r w:rsidRPr="00D7402D">
        <w:t>tariffa</w:t>
      </w:r>
      <w:r>
        <w:t xml:space="preserve"> </w:t>
      </w:r>
      <w:r w:rsidRPr="00D7402D">
        <w:t>per il servizio di gestione dei rifiuti urbani, il comune</w:t>
      </w:r>
      <w:r>
        <w:t xml:space="preserve"> </w:t>
      </w:r>
      <w:r w:rsidRPr="00D7402D">
        <w:t>pu</w:t>
      </w:r>
      <w:r>
        <w:t xml:space="preserve">ò </w:t>
      </w:r>
      <w:r w:rsidRPr="00D7402D">
        <w:t>adottare criteri di ripartizione</w:t>
      </w:r>
      <w:r>
        <w:t xml:space="preserve"> </w:t>
      </w:r>
      <w:r w:rsidRPr="00D7402D">
        <w:t>dei</w:t>
      </w:r>
      <w:r>
        <w:t xml:space="preserve"> </w:t>
      </w:r>
      <w:r w:rsidRPr="00D7402D">
        <w:t>costi</w:t>
      </w:r>
      <w:r>
        <w:t xml:space="preserve"> </w:t>
      </w:r>
      <w:r w:rsidRPr="00D7402D">
        <w:t>commisurati</w:t>
      </w:r>
      <w:r>
        <w:t xml:space="preserve"> </w:t>
      </w:r>
      <w:r w:rsidRPr="00D7402D">
        <w:t>alla</w:t>
      </w:r>
      <w:r>
        <w:t xml:space="preserve"> </w:t>
      </w:r>
      <w:r w:rsidRPr="00D7402D">
        <w:t>qualit</w:t>
      </w:r>
      <w:r>
        <w:t xml:space="preserve">à </w:t>
      </w:r>
      <w:r w:rsidRPr="00D7402D">
        <w:t>del servizio reso alla singola utenza,</w:t>
      </w:r>
      <w:r>
        <w:t xml:space="preserve"> </w:t>
      </w:r>
      <w:r w:rsidRPr="00D7402D">
        <w:t>nonch</w:t>
      </w:r>
      <w:r>
        <w:t>é</w:t>
      </w:r>
      <w:bookmarkStart w:id="0" w:name="_GoBack"/>
      <w:bookmarkEnd w:id="0"/>
      <w:r>
        <w:t xml:space="preserve"> </w:t>
      </w:r>
      <w:r w:rsidRPr="00D7402D">
        <w:t>al</w:t>
      </w:r>
      <w:r>
        <w:t xml:space="preserve"> </w:t>
      </w:r>
      <w:r w:rsidRPr="00D7402D">
        <w:t>numero</w:t>
      </w:r>
      <w:r>
        <w:t xml:space="preserve"> </w:t>
      </w:r>
      <w:r w:rsidRPr="00D7402D">
        <w:t>dei</w:t>
      </w:r>
      <w:r>
        <w:t xml:space="preserve"> </w:t>
      </w:r>
      <w:r w:rsidRPr="00D7402D">
        <w:t>servizi messi a disposizione della</w:t>
      </w:r>
      <w:r>
        <w:t xml:space="preserve"> </w:t>
      </w:r>
      <w:r w:rsidRPr="00D7402D">
        <w:t>medesima,</w:t>
      </w:r>
      <w:r>
        <w:t xml:space="preserve"> </w:t>
      </w:r>
      <w:r w:rsidRPr="00D7402D">
        <w:t>anche</w:t>
      </w:r>
      <w:r>
        <w:t xml:space="preserve"> </w:t>
      </w:r>
      <w:r w:rsidRPr="00D7402D">
        <w:t>quando</w:t>
      </w:r>
      <w:r>
        <w:t xml:space="preserve"> </w:t>
      </w:r>
      <w:r w:rsidRPr="00D7402D">
        <w:t>questa</w:t>
      </w:r>
      <w:r>
        <w:t xml:space="preserve"> </w:t>
      </w:r>
      <w:r w:rsidRPr="00D7402D">
        <w:t>non</w:t>
      </w:r>
      <w:r>
        <w:t xml:space="preserve"> </w:t>
      </w:r>
      <w:r w:rsidRPr="00D7402D">
        <w:t>li utilizzi.</w:t>
      </w:r>
      <w:r>
        <w:t xml:space="preserve"> </w:t>
      </w:r>
    </w:p>
    <w:p w:rsidR="00D7402D" w:rsidRPr="00D7402D" w:rsidRDefault="00D7402D" w:rsidP="00D7402D">
      <w:pPr>
        <w:spacing w:line="240" w:lineRule="auto"/>
      </w:pPr>
      <w:r w:rsidRPr="00D7402D">
        <w:t>2.</w:t>
      </w:r>
      <w:r>
        <w:t xml:space="preserve"> </w:t>
      </w:r>
      <w:r w:rsidRPr="00D7402D">
        <w:t>Le</w:t>
      </w:r>
      <w:r>
        <w:t xml:space="preserve"> </w:t>
      </w:r>
      <w:r w:rsidRPr="00D7402D">
        <w:t>frazioni</w:t>
      </w:r>
      <w:r>
        <w:t xml:space="preserve"> </w:t>
      </w:r>
      <w:r w:rsidRPr="00D7402D">
        <w:t>avviate</w:t>
      </w:r>
      <w:r>
        <w:t xml:space="preserve"> </w:t>
      </w:r>
      <w:r w:rsidRPr="00D7402D">
        <w:t>al</w:t>
      </w:r>
      <w:r>
        <w:t xml:space="preserve"> </w:t>
      </w:r>
      <w:r w:rsidRPr="00D7402D">
        <w:t>riciclaggio</w:t>
      </w:r>
      <w:r>
        <w:t xml:space="preserve"> </w:t>
      </w:r>
      <w:r w:rsidRPr="00D7402D">
        <w:t>devono</w:t>
      </w:r>
      <w:r>
        <w:t xml:space="preserve"> </w:t>
      </w:r>
      <w:r w:rsidRPr="00D7402D">
        <w:t>dare</w:t>
      </w:r>
      <w:r>
        <w:t xml:space="preserve"> </w:t>
      </w:r>
      <w:r w:rsidRPr="00D7402D">
        <w:t>luogo</w:t>
      </w:r>
      <w:r>
        <w:t xml:space="preserve"> </w:t>
      </w:r>
      <w:r w:rsidRPr="00D7402D">
        <w:t>a correttivi ai criteri</w:t>
      </w:r>
      <w:r>
        <w:t xml:space="preserve"> </w:t>
      </w:r>
      <w:r w:rsidRPr="00D7402D">
        <w:t>di</w:t>
      </w:r>
      <w:r>
        <w:t xml:space="preserve"> </w:t>
      </w:r>
      <w:r w:rsidRPr="00D7402D">
        <w:t>ripartizione</w:t>
      </w:r>
      <w:r>
        <w:t xml:space="preserve"> </w:t>
      </w:r>
      <w:r w:rsidRPr="00D7402D">
        <w:t>dei</w:t>
      </w:r>
      <w:r>
        <w:t xml:space="preserve"> </w:t>
      </w:r>
      <w:r w:rsidRPr="00D7402D">
        <w:t>costi.</w:t>
      </w:r>
      <w:r>
        <w:t xml:space="preserve"> </w:t>
      </w:r>
      <w:r w:rsidRPr="00D7402D">
        <w:t>In</w:t>
      </w:r>
      <w:r>
        <w:t xml:space="preserve"> </w:t>
      </w:r>
      <w:r w:rsidRPr="00D7402D">
        <w:t>tali</w:t>
      </w:r>
      <w:r>
        <w:t xml:space="preserve"> </w:t>
      </w:r>
      <w:r w:rsidRPr="00D7402D">
        <w:t xml:space="preserve">casi, l'utenza per la quale </w:t>
      </w:r>
      <w:r>
        <w:t xml:space="preserve">è </w:t>
      </w:r>
      <w:r w:rsidRPr="00D7402D">
        <w:t>stato</w:t>
      </w:r>
      <w:r>
        <w:t xml:space="preserve"> </w:t>
      </w:r>
      <w:r w:rsidRPr="00D7402D">
        <w:t>svolto</w:t>
      </w:r>
      <w:r>
        <w:t xml:space="preserve"> </w:t>
      </w:r>
      <w:r w:rsidRPr="00D7402D">
        <w:t>il</w:t>
      </w:r>
      <w:r>
        <w:t xml:space="preserve"> </w:t>
      </w:r>
      <w:r w:rsidRPr="00D7402D">
        <w:t>servizio</w:t>
      </w:r>
      <w:r>
        <w:t xml:space="preserve"> </w:t>
      </w:r>
      <w:r w:rsidRPr="00D7402D">
        <w:t>di</w:t>
      </w:r>
      <w:r>
        <w:t xml:space="preserve"> </w:t>
      </w:r>
      <w:r w:rsidRPr="00D7402D">
        <w:t>ritiro</w:t>
      </w:r>
      <w:r>
        <w:t xml:space="preserve"> è</w:t>
      </w:r>
      <w:r w:rsidRPr="00D7402D">
        <w:t xml:space="preserve"> identificata ovvero </w:t>
      </w:r>
      <w:r>
        <w:t xml:space="preserve">è </w:t>
      </w:r>
      <w:r w:rsidRPr="00D7402D">
        <w:t>registrato</w:t>
      </w:r>
      <w:r>
        <w:t xml:space="preserve"> </w:t>
      </w:r>
      <w:r w:rsidRPr="00D7402D">
        <w:t>il</w:t>
      </w:r>
      <w:r>
        <w:t xml:space="preserve"> </w:t>
      </w:r>
      <w:r w:rsidRPr="00D7402D">
        <w:t>numero</w:t>
      </w:r>
      <w:r>
        <w:t xml:space="preserve"> </w:t>
      </w:r>
      <w:r w:rsidRPr="00D7402D">
        <w:t>dei</w:t>
      </w:r>
      <w:r>
        <w:t xml:space="preserve"> </w:t>
      </w:r>
      <w:r w:rsidRPr="00D7402D">
        <w:t>conferimenti</w:t>
      </w:r>
      <w:r>
        <w:t xml:space="preserve"> </w:t>
      </w:r>
      <w:r w:rsidRPr="00D7402D">
        <w:t>ai centri comunali di raccolta,</w:t>
      </w:r>
      <w:r>
        <w:t xml:space="preserve"> </w:t>
      </w:r>
      <w:r w:rsidRPr="00D7402D">
        <w:t>effettuato</w:t>
      </w:r>
      <w:r>
        <w:t xml:space="preserve"> </w:t>
      </w:r>
      <w:r w:rsidRPr="00D7402D">
        <w:t>dalla</w:t>
      </w:r>
      <w:r>
        <w:t xml:space="preserve"> </w:t>
      </w:r>
      <w:r w:rsidRPr="00D7402D">
        <w:t>singola</w:t>
      </w:r>
      <w:r>
        <w:t xml:space="preserve"> </w:t>
      </w:r>
      <w:r w:rsidRPr="00D7402D">
        <w:t>utenza,</w:t>
      </w:r>
      <w:r>
        <w:t xml:space="preserve"> </w:t>
      </w:r>
      <w:r w:rsidRPr="00D7402D">
        <w:t>di frazioni di rifiuto avviate al riciclaggio.</w:t>
      </w:r>
      <w:r>
        <w:t xml:space="preserve"> </w:t>
      </w:r>
    </w:p>
    <w:p w:rsidR="00D7402D" w:rsidRDefault="00D7402D" w:rsidP="00D7402D">
      <w:pPr>
        <w:spacing w:line="240" w:lineRule="auto"/>
      </w:pPr>
      <w:r>
        <w:t xml:space="preserve"> </w:t>
      </w:r>
    </w:p>
    <w:p w:rsidR="00D7402D" w:rsidRPr="00D7402D" w:rsidRDefault="00D7402D" w:rsidP="00D7402D">
      <w:pPr>
        <w:spacing w:line="240" w:lineRule="auto"/>
        <w:rPr>
          <w:b/>
        </w:rPr>
      </w:pPr>
      <w:r w:rsidRPr="00D7402D">
        <w:rPr>
          <w:b/>
        </w:rPr>
        <w:t>Art. 10</w:t>
      </w:r>
      <w:r>
        <w:rPr>
          <w:b/>
        </w:rPr>
        <w:t xml:space="preserve"> </w:t>
      </w:r>
    </w:p>
    <w:p w:rsidR="00D7402D" w:rsidRPr="00D7402D" w:rsidRDefault="00D7402D" w:rsidP="00D7402D">
      <w:pPr>
        <w:spacing w:line="240" w:lineRule="auto"/>
        <w:rPr>
          <w:i/>
        </w:rPr>
      </w:pPr>
      <w:r w:rsidRPr="00D7402D">
        <w:rPr>
          <w:i/>
        </w:rPr>
        <w:t>Norme transitorie</w:t>
      </w:r>
      <w:r>
        <w:rPr>
          <w:i/>
        </w:rPr>
        <w:t xml:space="preserve"> </w:t>
      </w:r>
    </w:p>
    <w:p w:rsidR="00D7402D" w:rsidRDefault="00D7402D" w:rsidP="00D7402D">
      <w:pPr>
        <w:spacing w:line="240" w:lineRule="auto"/>
      </w:pPr>
    </w:p>
    <w:p w:rsidR="00D7402D" w:rsidRDefault="00D7402D" w:rsidP="00D7402D">
      <w:pPr>
        <w:spacing w:line="240" w:lineRule="auto"/>
      </w:pPr>
      <w:r w:rsidRPr="00D7402D">
        <w:t>1. I comuni che, nelle more dell'emanazione del</w:t>
      </w:r>
      <w:r>
        <w:t xml:space="preserve"> </w:t>
      </w:r>
      <w:r w:rsidRPr="00D7402D">
        <w:t>presente</w:t>
      </w:r>
      <w:r>
        <w:t xml:space="preserve"> </w:t>
      </w:r>
      <w:r w:rsidRPr="00D7402D">
        <w:t>decreto, hanno applicato una misurazione puntuale della parte variabile</w:t>
      </w:r>
      <w:r>
        <w:t xml:space="preserve"> </w:t>
      </w:r>
      <w:r w:rsidRPr="00D7402D">
        <w:t>della tariffa,</w:t>
      </w:r>
      <w:r>
        <w:t xml:space="preserve"> </w:t>
      </w:r>
      <w:r w:rsidRPr="00D7402D">
        <w:t>adeguano</w:t>
      </w:r>
      <w:r>
        <w:t xml:space="preserve"> </w:t>
      </w:r>
      <w:r w:rsidRPr="00D7402D">
        <w:t>le</w:t>
      </w:r>
      <w:r>
        <w:t xml:space="preserve"> </w:t>
      </w:r>
      <w:r w:rsidRPr="00D7402D">
        <w:t>proprie</w:t>
      </w:r>
      <w:r>
        <w:t xml:space="preserve"> </w:t>
      </w:r>
      <w:r w:rsidRPr="00D7402D">
        <w:t>disposizioni</w:t>
      </w:r>
      <w:r>
        <w:t xml:space="preserve"> </w:t>
      </w:r>
      <w:r w:rsidRPr="00D7402D">
        <w:t>regolamentari</w:t>
      </w:r>
      <w:r>
        <w:t xml:space="preserve"> </w:t>
      </w:r>
      <w:r w:rsidRPr="00D7402D">
        <w:t>alle prescrizioni del presente decreto entro 24 mesi dalla sua entrata</w:t>
      </w:r>
      <w:r>
        <w:t xml:space="preserve"> </w:t>
      </w:r>
      <w:r w:rsidRPr="00D7402D">
        <w:t>in vigore.</w:t>
      </w:r>
      <w:r>
        <w:t xml:space="preserve"> </w:t>
      </w:r>
    </w:p>
    <w:p w:rsidR="00D7402D" w:rsidRPr="00D7402D" w:rsidRDefault="00D7402D" w:rsidP="00D7402D">
      <w:pPr>
        <w:spacing w:line="240" w:lineRule="auto"/>
      </w:pPr>
      <w:r w:rsidRPr="00D7402D">
        <w:t>Il presente decreto entra in vigore decorsi quindici</w:t>
      </w:r>
      <w:r>
        <w:t xml:space="preserve"> </w:t>
      </w:r>
      <w:r w:rsidRPr="00D7402D">
        <w:t>giorni</w:t>
      </w:r>
      <w:r>
        <w:t xml:space="preserve"> </w:t>
      </w:r>
      <w:r w:rsidRPr="00D7402D">
        <w:t xml:space="preserve">dalla pubblicazione nella Gazzetta Ufficiale della Repubblica italiana. </w:t>
      </w:r>
    </w:p>
    <w:p w:rsidR="00D7402D" w:rsidRDefault="00D7402D" w:rsidP="00D7402D">
      <w:pPr>
        <w:spacing w:line="240" w:lineRule="auto"/>
        <w:rPr>
          <w:b/>
        </w:rPr>
      </w:pPr>
    </w:p>
    <w:p w:rsidR="00D7402D" w:rsidRDefault="00D7402D" w:rsidP="00D7402D">
      <w:pPr>
        <w:spacing w:line="240" w:lineRule="auto"/>
        <w:rPr>
          <w:b/>
        </w:rPr>
      </w:pPr>
    </w:p>
    <w:p w:rsidR="00D7402D" w:rsidRPr="00721BDE" w:rsidRDefault="00D7402D" w:rsidP="00D7402D">
      <w:pPr>
        <w:spacing w:line="240" w:lineRule="auto"/>
        <w:rPr>
          <w:b/>
        </w:rPr>
      </w:pPr>
    </w:p>
    <w:p w:rsidR="00D7402D" w:rsidRPr="00721BDE" w:rsidRDefault="00D7402D" w:rsidP="00D7402D">
      <w:pPr>
        <w:spacing w:line="240" w:lineRule="auto"/>
      </w:pPr>
    </w:p>
    <w:p w:rsidR="00D7402D" w:rsidRPr="00721BDE" w:rsidRDefault="00D7402D" w:rsidP="00D7402D">
      <w:pPr>
        <w:spacing w:line="240" w:lineRule="auto"/>
        <w:rPr>
          <w:i/>
        </w:rPr>
      </w:pPr>
      <w:r w:rsidRPr="00721BDE">
        <w:rPr>
          <w:b/>
        </w:rPr>
        <w:t xml:space="preserve"> </w:t>
      </w:r>
    </w:p>
    <w:p w:rsidR="00D7402D" w:rsidRPr="00721BDE" w:rsidRDefault="00D7402D" w:rsidP="00D7402D">
      <w:pPr>
        <w:spacing w:line="240" w:lineRule="auto"/>
      </w:pPr>
      <w:r w:rsidRPr="00721BDE">
        <w:t xml:space="preserve"> </w:t>
      </w:r>
    </w:p>
    <w:p w:rsidR="00D7402D" w:rsidRPr="00721BDE" w:rsidRDefault="00D7402D" w:rsidP="00D7402D">
      <w:pPr>
        <w:spacing w:line="240" w:lineRule="auto"/>
        <w:jc w:val="center"/>
        <w:rPr>
          <w:b/>
          <w:sz w:val="28"/>
          <w:szCs w:val="28"/>
        </w:rPr>
      </w:pPr>
      <w:hyperlink r:id="rId6" w:history="1">
        <w:r w:rsidRPr="00721BDE">
          <w:rPr>
            <w:rStyle w:val="Collegamentoipertestuale"/>
            <w:b/>
            <w:sz w:val="28"/>
            <w:szCs w:val="28"/>
          </w:rPr>
          <w:t>http://www.tuttoambiente.it/</w:t>
        </w:r>
      </w:hyperlink>
    </w:p>
    <w:p w:rsidR="00D7402D" w:rsidRPr="00721BDE" w:rsidRDefault="00D7402D" w:rsidP="00D7402D">
      <w:pPr>
        <w:spacing w:line="240" w:lineRule="auto"/>
      </w:pPr>
    </w:p>
    <w:p w:rsidR="00946412" w:rsidRDefault="00946412"/>
    <w:sectPr w:rsidR="00946412" w:rsidSect="007D1C1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2D"/>
    <w:rsid w:val="007D1C19"/>
    <w:rsid w:val="00946412"/>
    <w:rsid w:val="00D7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58F2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D7402D"/>
    <w:pPr>
      <w:spacing w:line="360" w:lineRule="auto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styleId="Titolo3">
    <w:name w:val="heading 3"/>
    <w:basedOn w:val="Normale"/>
    <w:link w:val="Titolo3Carattere"/>
    <w:uiPriority w:val="9"/>
    <w:qFormat/>
    <w:rsid w:val="00D7402D"/>
    <w:pPr>
      <w:spacing w:before="100" w:beforeAutospacing="1" w:after="100" w:afterAutospacing="1" w:line="240" w:lineRule="auto"/>
      <w:jc w:val="left"/>
      <w:outlineLvl w:val="2"/>
    </w:pPr>
    <w:rPr>
      <w:rFonts w:ascii="Times" w:eastAsiaTheme="minorEastAsia" w:hAnsi="Times" w:cstheme="minorBidi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D7402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02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7402D"/>
    <w:rPr>
      <w:rFonts w:ascii="Lucida Grande" w:eastAsia="Times New Roman" w:hAnsi="Lucida Grande" w:cs="Times New Roman"/>
      <w:sz w:val="18"/>
      <w:szCs w:val="18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D7402D"/>
    <w:rPr>
      <w:rFonts w:ascii="Times" w:hAnsi="Times"/>
      <w:b/>
      <w:bCs/>
      <w:sz w:val="27"/>
      <w:szCs w:val="27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74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" w:eastAsiaTheme="minorEastAsia" w:hAnsi="Courier" w:cs="Courier"/>
      <w:sz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D7402D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D7402D"/>
    <w:pPr>
      <w:spacing w:line="360" w:lineRule="auto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styleId="Titolo3">
    <w:name w:val="heading 3"/>
    <w:basedOn w:val="Normale"/>
    <w:link w:val="Titolo3Carattere"/>
    <w:uiPriority w:val="9"/>
    <w:qFormat/>
    <w:rsid w:val="00D7402D"/>
    <w:pPr>
      <w:spacing w:before="100" w:beforeAutospacing="1" w:after="100" w:afterAutospacing="1" w:line="240" w:lineRule="auto"/>
      <w:jc w:val="left"/>
      <w:outlineLvl w:val="2"/>
    </w:pPr>
    <w:rPr>
      <w:rFonts w:ascii="Times" w:eastAsiaTheme="minorEastAsia" w:hAnsi="Times" w:cstheme="minorBidi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D7402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02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7402D"/>
    <w:rPr>
      <w:rFonts w:ascii="Lucida Grande" w:eastAsia="Times New Roman" w:hAnsi="Lucida Grande" w:cs="Times New Roman"/>
      <w:sz w:val="18"/>
      <w:szCs w:val="18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D7402D"/>
    <w:rPr>
      <w:rFonts w:ascii="Times" w:hAnsi="Times"/>
      <w:b/>
      <w:bCs/>
      <w:sz w:val="27"/>
      <w:szCs w:val="27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74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" w:eastAsiaTheme="minorEastAsia" w:hAnsi="Courier" w:cs="Courier"/>
      <w:sz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D7402D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tuttoambiente.it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1772</Words>
  <Characters>10107</Characters>
  <Application>Microsoft Macintosh Word</Application>
  <DocSecurity>0</DocSecurity>
  <Lines>84</Lines>
  <Paragraphs>23</Paragraphs>
  <ScaleCrop>false</ScaleCrop>
  <Company/>
  <LinksUpToDate>false</LinksUpToDate>
  <CharactersWithSpaces>11856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BETTINESCHI</dc:creator>
  <cp:keywords/>
  <dc:description/>
  <cp:lastModifiedBy>SILVIA BETTINESCHI</cp:lastModifiedBy>
  <cp:revision>1</cp:revision>
  <dcterms:created xsi:type="dcterms:W3CDTF">2017-05-23T12:04:00Z</dcterms:created>
  <dcterms:modified xsi:type="dcterms:W3CDTF">2017-05-23T12:15:00Z</dcterms:modified>
</cp:coreProperties>
</file>